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BB6" w:rsidRDefault="003E1BB6" w:rsidP="003E1BB6">
      <w:pPr>
        <w:keepNext/>
        <w:tabs>
          <w:tab w:val="num" w:pos="1134"/>
        </w:tabs>
        <w:spacing w:before="360" w:after="60" w:line="240" w:lineRule="auto"/>
        <w:ind w:left="284"/>
        <w:jc w:val="center"/>
        <w:outlineLvl w:val="0"/>
        <w:rPr>
          <w:rFonts w:ascii="Times New Roman" w:eastAsia="Times New Roman" w:hAnsi="Times New Roman" w:cs="Times New Roman"/>
          <w:b/>
          <w:bCs/>
          <w:smallCaps/>
          <w:noProof/>
          <w:sz w:val="24"/>
          <w:szCs w:val="32"/>
        </w:rPr>
      </w:pPr>
      <w:bookmarkStart w:id="0" w:name="_Toc510702454"/>
      <w:bookmarkStart w:id="1" w:name="_GoBack"/>
      <w:bookmarkEnd w:id="1"/>
      <w:r>
        <w:rPr>
          <w:rFonts w:ascii="Times New Roman" w:eastAsia="Times New Roman" w:hAnsi="Times New Roman" w:cs="Times New Roman"/>
          <w:b/>
          <w:bCs/>
          <w:smallCaps/>
          <w:noProof/>
          <w:sz w:val="24"/>
          <w:szCs w:val="32"/>
          <w:lang w:eastAsia="fr-FR"/>
        </w:rPr>
        <w:drawing>
          <wp:inline distT="0" distB="0" distL="0" distR="0">
            <wp:extent cx="5760720" cy="1232787"/>
            <wp:effectExtent l="0" t="0" r="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1232787"/>
                    </a:xfrm>
                    <a:prstGeom prst="rect">
                      <a:avLst/>
                    </a:prstGeom>
                    <a:noFill/>
                    <a:ln>
                      <a:noFill/>
                    </a:ln>
                  </pic:spPr>
                </pic:pic>
              </a:graphicData>
            </a:graphic>
          </wp:inline>
        </w:drawing>
      </w:r>
    </w:p>
    <w:p w:rsidR="003E1BB6" w:rsidRDefault="003E1BB6" w:rsidP="003E1BB6">
      <w:pPr>
        <w:keepNext/>
        <w:tabs>
          <w:tab w:val="num" w:pos="1134"/>
        </w:tabs>
        <w:spacing w:before="360" w:after="60" w:line="240" w:lineRule="auto"/>
        <w:ind w:left="284"/>
        <w:jc w:val="center"/>
        <w:outlineLvl w:val="0"/>
        <w:rPr>
          <w:rFonts w:ascii="Times New Roman" w:eastAsia="Times New Roman" w:hAnsi="Times New Roman" w:cs="Times New Roman"/>
          <w:b/>
          <w:bCs/>
          <w:smallCaps/>
          <w:noProof/>
          <w:sz w:val="24"/>
          <w:szCs w:val="32"/>
        </w:rPr>
      </w:pPr>
    </w:p>
    <w:p w:rsidR="003E1BB6" w:rsidRPr="003E1522" w:rsidRDefault="003E1BB6" w:rsidP="003E1BB6">
      <w:pPr>
        <w:keepNext/>
        <w:tabs>
          <w:tab w:val="num" w:pos="1134"/>
        </w:tabs>
        <w:spacing w:before="360" w:after="60" w:line="240" w:lineRule="auto"/>
        <w:ind w:left="284"/>
        <w:jc w:val="center"/>
        <w:outlineLvl w:val="0"/>
        <w:rPr>
          <w:rFonts w:ascii="Times New Roman" w:eastAsia="Times New Roman" w:hAnsi="Times New Roman" w:cs="Times New Roman"/>
          <w:b/>
          <w:bCs/>
          <w:smallCaps/>
          <w:noProof/>
          <w:sz w:val="24"/>
          <w:szCs w:val="32"/>
        </w:rPr>
      </w:pPr>
      <w:r w:rsidRPr="003E1522">
        <w:rPr>
          <w:rFonts w:ascii="Times New Roman" w:eastAsia="Times New Roman" w:hAnsi="Times New Roman" w:cs="Times New Roman"/>
          <w:b/>
          <w:bCs/>
          <w:smallCaps/>
          <w:noProof/>
          <w:sz w:val="24"/>
          <w:szCs w:val="32"/>
        </w:rPr>
        <w:t xml:space="preserve">Programme </w:t>
      </w:r>
      <w:r w:rsidR="008F5B91" w:rsidRPr="003E1522">
        <w:rPr>
          <w:rFonts w:ascii="Times New Roman" w:eastAsia="Times New Roman" w:hAnsi="Times New Roman" w:cs="Times New Roman"/>
          <w:b/>
          <w:bCs/>
          <w:smallCaps/>
          <w:noProof/>
          <w:sz w:val="24"/>
          <w:szCs w:val="32"/>
        </w:rPr>
        <w:t xml:space="preserve">Opérationnel </w:t>
      </w:r>
      <w:r w:rsidRPr="003E1522">
        <w:rPr>
          <w:rFonts w:ascii="Times New Roman" w:eastAsia="Times New Roman" w:hAnsi="Times New Roman" w:cs="Times New Roman"/>
          <w:b/>
          <w:bCs/>
          <w:smallCaps/>
          <w:noProof/>
          <w:sz w:val="24"/>
          <w:szCs w:val="32"/>
        </w:rPr>
        <w:t>FEDER-FSE Bourgogne 2014-2020</w:t>
      </w:r>
    </w:p>
    <w:p w:rsidR="001E5F35" w:rsidRPr="001E5F35" w:rsidRDefault="001E5F35" w:rsidP="003E1BB6">
      <w:pPr>
        <w:keepNext/>
        <w:tabs>
          <w:tab w:val="num" w:pos="1134"/>
        </w:tabs>
        <w:spacing w:before="360" w:after="60" w:line="240" w:lineRule="auto"/>
        <w:ind w:left="284"/>
        <w:jc w:val="center"/>
        <w:outlineLvl w:val="0"/>
        <w:rPr>
          <w:rFonts w:ascii="Times New Roman" w:eastAsia="Times New Roman" w:hAnsi="Times New Roman" w:cs="Times New Roman"/>
          <w:b/>
          <w:bCs/>
          <w:smallCaps/>
          <w:noProof/>
          <w:sz w:val="24"/>
          <w:szCs w:val="32"/>
        </w:rPr>
      </w:pPr>
      <w:r w:rsidRPr="001E5F35">
        <w:rPr>
          <w:rFonts w:ascii="Times New Roman" w:eastAsia="Times New Roman" w:hAnsi="Times New Roman" w:cs="Times New Roman"/>
          <w:b/>
          <w:bCs/>
          <w:smallCaps/>
          <w:noProof/>
          <w:sz w:val="24"/>
          <w:szCs w:val="32"/>
        </w:rPr>
        <w:t>RÉSUMÉ À L'INTENTION DES CITOYENS</w:t>
      </w:r>
      <w:bookmarkEnd w:id="0"/>
      <w:r w:rsidR="00495633">
        <w:rPr>
          <w:rFonts w:ascii="Times New Roman" w:eastAsia="Times New Roman" w:hAnsi="Times New Roman" w:cs="Times New Roman"/>
          <w:b/>
          <w:bCs/>
          <w:smallCaps/>
          <w:noProof/>
          <w:sz w:val="24"/>
          <w:szCs w:val="32"/>
        </w:rPr>
        <w:t>, ANNEE 2018</w:t>
      </w:r>
    </w:p>
    <w:p w:rsidR="001E5F35" w:rsidRPr="001E5F35" w:rsidRDefault="001E5F35" w:rsidP="001E5F35">
      <w:pPr>
        <w:spacing w:before="120" w:after="120" w:line="240" w:lineRule="auto"/>
        <w:jc w:val="both"/>
        <w:rPr>
          <w:rFonts w:ascii="Times New Roman" w:eastAsia="Times New Roman" w:hAnsi="Times New Roman" w:cs="Times New Roman"/>
          <w:sz w:val="24"/>
          <w:szCs w:val="24"/>
          <w:lang w:val="fr-BE"/>
        </w:rPr>
      </w:pPr>
    </w:p>
    <w:p w:rsidR="001E5F35" w:rsidRPr="001E5F35" w:rsidRDefault="001E5F35" w:rsidP="001E5F35">
      <w:pPr>
        <w:spacing w:before="120" w:after="120" w:line="240" w:lineRule="auto"/>
        <w:jc w:val="both"/>
        <w:rPr>
          <w:rFonts w:ascii="Times New Roman" w:eastAsia="Times New Roman" w:hAnsi="Times New Roman" w:cs="Times New Roman"/>
          <w:noProof/>
          <w:sz w:val="24"/>
          <w:szCs w:val="24"/>
        </w:rPr>
      </w:pPr>
    </w:p>
    <w:p w:rsidR="00EF08DA" w:rsidRDefault="001E5F35" w:rsidP="001E5F35">
      <w:pPr>
        <w:jc w:val="both"/>
        <w:rPr>
          <w:rFonts w:ascii="Times New Roman" w:eastAsia="Times New Roman" w:hAnsi="Times New Roman" w:cs="Times New Roman"/>
          <w:noProof/>
          <w:sz w:val="24"/>
          <w:szCs w:val="24"/>
        </w:rPr>
      </w:pPr>
      <w:r w:rsidRPr="001E5F35">
        <w:rPr>
          <w:rFonts w:ascii="Times New Roman" w:eastAsia="Times New Roman" w:hAnsi="Times New Roman" w:cs="Times New Roman"/>
          <w:noProof/>
          <w:sz w:val="24"/>
          <w:szCs w:val="24"/>
        </w:rPr>
        <w:t xml:space="preserve">Les fonds européens sont les outils privilégiés de l’Union européenne pour agir sur les territoires afin d’atteindre les objectifs d’une croissance intelligente, durable et inclusive en 2020. </w:t>
      </w:r>
    </w:p>
    <w:p w:rsidR="00EF08DA" w:rsidRDefault="001E5F35" w:rsidP="001E5F35">
      <w:pPr>
        <w:jc w:val="both"/>
        <w:rPr>
          <w:rFonts w:ascii="Times New Roman" w:eastAsia="Times New Roman" w:hAnsi="Times New Roman" w:cs="Times New Roman"/>
          <w:noProof/>
          <w:sz w:val="24"/>
          <w:szCs w:val="24"/>
        </w:rPr>
      </w:pPr>
      <w:r w:rsidRPr="001E5F35">
        <w:rPr>
          <w:rFonts w:ascii="Times New Roman" w:eastAsia="Times New Roman" w:hAnsi="Times New Roman" w:cs="Times New Roman"/>
          <w:noProof/>
          <w:sz w:val="24"/>
          <w:szCs w:val="24"/>
        </w:rPr>
        <w:t>La région Bourgogne-Franche-Comté dispose</w:t>
      </w:r>
      <w:r w:rsidR="00EF08DA">
        <w:rPr>
          <w:rFonts w:ascii="Times New Roman" w:eastAsia="Times New Roman" w:hAnsi="Times New Roman" w:cs="Times New Roman"/>
          <w:noProof/>
          <w:sz w:val="24"/>
          <w:szCs w:val="24"/>
        </w:rPr>
        <w:t xml:space="preserve"> : </w:t>
      </w:r>
    </w:p>
    <w:p w:rsidR="00EF08DA" w:rsidRDefault="001E5F35" w:rsidP="00EF08DA">
      <w:pPr>
        <w:pStyle w:val="Paragraphedeliste"/>
        <w:numPr>
          <w:ilvl w:val="0"/>
          <w:numId w:val="3"/>
        </w:numPr>
        <w:jc w:val="both"/>
        <w:rPr>
          <w:rFonts w:ascii="Times New Roman" w:eastAsia="Times New Roman" w:hAnsi="Times New Roman" w:cs="Times New Roman"/>
          <w:noProof/>
          <w:sz w:val="24"/>
          <w:szCs w:val="24"/>
        </w:rPr>
      </w:pPr>
      <w:r w:rsidRPr="00EF08DA">
        <w:rPr>
          <w:rFonts w:ascii="Times New Roman" w:eastAsia="Times New Roman" w:hAnsi="Times New Roman" w:cs="Times New Roman"/>
          <w:noProof/>
          <w:sz w:val="24"/>
          <w:szCs w:val="24"/>
        </w:rPr>
        <w:t>de plus de 180 M€ pour le Fonds européen de développement régional (FEDER)</w:t>
      </w:r>
    </w:p>
    <w:p w:rsidR="00EF08DA" w:rsidRDefault="001E5F35" w:rsidP="00EF08DA">
      <w:pPr>
        <w:pStyle w:val="Paragraphedeliste"/>
        <w:numPr>
          <w:ilvl w:val="0"/>
          <w:numId w:val="3"/>
        </w:numPr>
        <w:jc w:val="both"/>
        <w:rPr>
          <w:rFonts w:ascii="Times New Roman" w:eastAsia="Times New Roman" w:hAnsi="Times New Roman" w:cs="Times New Roman"/>
          <w:noProof/>
          <w:sz w:val="24"/>
          <w:szCs w:val="24"/>
        </w:rPr>
      </w:pPr>
      <w:r w:rsidRPr="00EF08DA">
        <w:rPr>
          <w:rFonts w:ascii="Times New Roman" w:eastAsia="Times New Roman" w:hAnsi="Times New Roman" w:cs="Times New Roman"/>
          <w:noProof/>
          <w:sz w:val="24"/>
          <w:szCs w:val="24"/>
        </w:rPr>
        <w:t>40 M€ pour le Fonds social européen (FSE)</w:t>
      </w:r>
      <w:r w:rsidR="00EF08DA">
        <w:rPr>
          <w:rFonts w:ascii="Times New Roman" w:eastAsia="Times New Roman" w:hAnsi="Times New Roman" w:cs="Times New Roman"/>
          <w:noProof/>
          <w:sz w:val="24"/>
          <w:szCs w:val="24"/>
        </w:rPr>
        <w:t>,</w:t>
      </w:r>
    </w:p>
    <w:p w:rsidR="00EF08DA" w:rsidRDefault="00EF08DA" w:rsidP="00EF08DA">
      <w:pPr>
        <w:pStyle w:val="Paragraphedeliste"/>
        <w:numPr>
          <w:ilvl w:val="0"/>
          <w:numId w:val="3"/>
        </w:numPr>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6 M</w:t>
      </w:r>
      <w:r w:rsidR="003E1522">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 xml:space="preserve"> pour l’Initiative pour l’emploi des jeunes (IEJ)</w:t>
      </w:r>
      <w:r w:rsidR="001E5F35" w:rsidRPr="00EF08DA">
        <w:rPr>
          <w:rFonts w:ascii="Times New Roman" w:eastAsia="Times New Roman" w:hAnsi="Times New Roman" w:cs="Times New Roman"/>
          <w:noProof/>
          <w:sz w:val="24"/>
          <w:szCs w:val="24"/>
        </w:rPr>
        <w:t xml:space="preserve">. </w:t>
      </w:r>
    </w:p>
    <w:p w:rsidR="001E5F35" w:rsidRPr="00EF08DA" w:rsidRDefault="001E5F35" w:rsidP="00EF08DA">
      <w:pPr>
        <w:jc w:val="both"/>
        <w:rPr>
          <w:rFonts w:ascii="Times New Roman" w:eastAsia="Times New Roman" w:hAnsi="Times New Roman" w:cs="Times New Roman"/>
          <w:noProof/>
          <w:sz w:val="24"/>
          <w:szCs w:val="24"/>
        </w:rPr>
      </w:pPr>
      <w:r w:rsidRPr="00EF08DA">
        <w:rPr>
          <w:rFonts w:ascii="Times New Roman" w:eastAsia="Times New Roman" w:hAnsi="Times New Roman" w:cs="Times New Roman"/>
          <w:noProof/>
          <w:sz w:val="24"/>
          <w:szCs w:val="24"/>
        </w:rPr>
        <w:t xml:space="preserve">Ces crédits bénéficient aux projets menés par les acteurs locaux dans les domaines de la recherche, de l’innovation, le développement des PME, les énergies renouvelables, la protection de la biodiversité, l’accès aux technologies de l’information et de la communication (TIC). Ils soutiennent également les projets liés à l’accompagnement des demandeurs d’emploi, l’apprentissage et la formation professionnelle. </w:t>
      </w:r>
    </w:p>
    <w:p w:rsidR="001E5F35" w:rsidRPr="001E5F35" w:rsidRDefault="001E5F35" w:rsidP="001E5F35">
      <w:pPr>
        <w:jc w:val="both"/>
        <w:rPr>
          <w:rFonts w:ascii="Times New Roman" w:eastAsia="Times New Roman" w:hAnsi="Times New Roman" w:cs="Times New Roman"/>
          <w:noProof/>
          <w:sz w:val="24"/>
          <w:szCs w:val="24"/>
        </w:rPr>
      </w:pPr>
      <w:r w:rsidRPr="001E5F35">
        <w:rPr>
          <w:rFonts w:ascii="Times New Roman" w:eastAsia="Times New Roman" w:hAnsi="Times New Roman" w:cs="Times New Roman"/>
          <w:noProof/>
          <w:sz w:val="24"/>
          <w:szCs w:val="24"/>
        </w:rPr>
        <w:t>En 201</w:t>
      </w:r>
      <w:r w:rsidR="00EF08DA">
        <w:rPr>
          <w:rFonts w:ascii="Times New Roman" w:eastAsia="Times New Roman" w:hAnsi="Times New Roman" w:cs="Times New Roman"/>
          <w:noProof/>
          <w:sz w:val="24"/>
          <w:szCs w:val="24"/>
        </w:rPr>
        <w:t>8</w:t>
      </w:r>
      <w:r w:rsidRPr="001E5F35">
        <w:rPr>
          <w:rFonts w:ascii="Times New Roman" w:eastAsia="Times New Roman" w:hAnsi="Times New Roman" w:cs="Times New Roman"/>
          <w:noProof/>
          <w:sz w:val="24"/>
          <w:szCs w:val="24"/>
        </w:rPr>
        <w:t xml:space="preserve">, </w:t>
      </w:r>
      <w:r w:rsidR="00EF08DA">
        <w:rPr>
          <w:rFonts w:ascii="Times New Roman" w:eastAsia="Times New Roman" w:hAnsi="Times New Roman" w:cs="Times New Roman"/>
          <w:b/>
          <w:noProof/>
          <w:sz w:val="24"/>
          <w:szCs w:val="24"/>
        </w:rPr>
        <w:t xml:space="preserve">153 </w:t>
      </w:r>
      <w:r w:rsidRPr="00B0791A">
        <w:rPr>
          <w:rFonts w:ascii="Times New Roman" w:eastAsia="Times New Roman" w:hAnsi="Times New Roman" w:cs="Times New Roman"/>
          <w:b/>
          <w:noProof/>
          <w:sz w:val="24"/>
          <w:szCs w:val="24"/>
        </w:rPr>
        <w:t>nouveaux projets</w:t>
      </w:r>
      <w:r w:rsidRPr="001E5F35">
        <w:rPr>
          <w:rFonts w:ascii="Times New Roman" w:eastAsia="Times New Roman" w:hAnsi="Times New Roman" w:cs="Times New Roman"/>
          <w:noProof/>
          <w:sz w:val="24"/>
          <w:szCs w:val="24"/>
        </w:rPr>
        <w:t xml:space="preserve"> ont été sélectionnés et </w:t>
      </w:r>
      <w:r w:rsidR="00844DC5">
        <w:rPr>
          <w:rFonts w:ascii="Times New Roman" w:eastAsia="Times New Roman" w:hAnsi="Times New Roman" w:cs="Times New Roman"/>
          <w:noProof/>
          <w:sz w:val="24"/>
          <w:szCs w:val="24"/>
        </w:rPr>
        <w:t xml:space="preserve">ont </w:t>
      </w:r>
      <w:r w:rsidRPr="001E5F35">
        <w:rPr>
          <w:rFonts w:ascii="Times New Roman" w:eastAsia="Times New Roman" w:hAnsi="Times New Roman" w:cs="Times New Roman"/>
          <w:noProof/>
          <w:sz w:val="24"/>
          <w:szCs w:val="24"/>
        </w:rPr>
        <w:t>bénéfic</w:t>
      </w:r>
      <w:r w:rsidR="00844DC5">
        <w:rPr>
          <w:rFonts w:ascii="Times New Roman" w:eastAsia="Times New Roman" w:hAnsi="Times New Roman" w:cs="Times New Roman"/>
          <w:noProof/>
          <w:sz w:val="24"/>
          <w:szCs w:val="24"/>
        </w:rPr>
        <w:t>ié</w:t>
      </w:r>
      <w:r w:rsidRPr="001E5F35">
        <w:rPr>
          <w:rFonts w:ascii="Times New Roman" w:eastAsia="Times New Roman" w:hAnsi="Times New Roman" w:cs="Times New Roman"/>
          <w:noProof/>
          <w:sz w:val="24"/>
          <w:szCs w:val="24"/>
        </w:rPr>
        <w:t xml:space="preserve"> de </w:t>
      </w:r>
      <w:r w:rsidR="00EF08DA">
        <w:rPr>
          <w:rFonts w:ascii="Times New Roman" w:eastAsia="Times New Roman" w:hAnsi="Times New Roman" w:cs="Times New Roman"/>
          <w:noProof/>
          <w:sz w:val="24"/>
          <w:szCs w:val="24"/>
        </w:rPr>
        <w:t>35 392 626.43</w:t>
      </w:r>
      <w:r w:rsidRPr="001E5F35">
        <w:rPr>
          <w:rFonts w:ascii="Times New Roman" w:eastAsia="Times New Roman" w:hAnsi="Times New Roman" w:cs="Times New Roman"/>
          <w:noProof/>
          <w:sz w:val="24"/>
          <w:szCs w:val="24"/>
        </w:rPr>
        <w:t xml:space="preserve"> € de FEDER, dont : </w:t>
      </w:r>
    </w:p>
    <w:p w:rsidR="00844DC5" w:rsidRPr="00B0791A" w:rsidRDefault="00EF08DA" w:rsidP="00844DC5">
      <w:pPr>
        <w:pStyle w:val="Paragraphedeliste"/>
        <w:numPr>
          <w:ilvl w:val="0"/>
          <w:numId w:val="2"/>
        </w:numPr>
        <w:spacing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noProof/>
          <w:sz w:val="24"/>
          <w:szCs w:val="24"/>
        </w:rPr>
        <w:t>65</w:t>
      </w:r>
      <w:r w:rsidR="001E5F35" w:rsidRPr="00844DC5">
        <w:rPr>
          <w:rFonts w:ascii="Times New Roman" w:eastAsia="Times New Roman" w:hAnsi="Times New Roman" w:cs="Times New Roman"/>
          <w:noProof/>
          <w:sz w:val="24"/>
          <w:szCs w:val="24"/>
        </w:rPr>
        <w:t xml:space="preserve"> projets  </w:t>
      </w:r>
      <w:r w:rsidR="00844DC5">
        <w:rPr>
          <w:rFonts w:ascii="Times New Roman" w:eastAsia="Times New Roman" w:hAnsi="Times New Roman" w:cs="Times New Roman"/>
          <w:noProof/>
          <w:sz w:val="24"/>
          <w:szCs w:val="24"/>
        </w:rPr>
        <w:t xml:space="preserve">pour accroitre le </w:t>
      </w:r>
      <w:r w:rsidR="00844DC5" w:rsidRPr="00B0791A">
        <w:rPr>
          <w:rFonts w:ascii="Times New Roman" w:eastAsia="Times New Roman" w:hAnsi="Times New Roman" w:cs="Times New Roman"/>
          <w:b/>
          <w:noProof/>
          <w:sz w:val="24"/>
          <w:szCs w:val="24"/>
        </w:rPr>
        <w:t xml:space="preserve">rayonnement de la recherche publique-privée bourguignonne, valoriser les résultats de la rercherche publique, accélérer la création/reprise d’entreprises et renforcer le potenntiel de compétitivité des PME et des filières. </w:t>
      </w:r>
    </w:p>
    <w:p w:rsidR="00844DC5" w:rsidRDefault="00844DC5" w:rsidP="00844DC5">
      <w:pPr>
        <w:pStyle w:val="Paragraphedeliste"/>
        <w:spacing w:after="0" w:line="240" w:lineRule="auto"/>
        <w:jc w:val="both"/>
        <w:rPr>
          <w:rFonts w:ascii="Times New Roman" w:eastAsia="Times New Roman" w:hAnsi="Times New Roman" w:cs="Times New Roman"/>
          <w:noProof/>
          <w:sz w:val="24"/>
          <w:szCs w:val="24"/>
        </w:rPr>
      </w:pPr>
    </w:p>
    <w:p w:rsidR="00844DC5" w:rsidRDefault="001E5F35" w:rsidP="00844DC5">
      <w:pPr>
        <w:pStyle w:val="Paragraphedeliste"/>
        <w:spacing w:after="0" w:line="240" w:lineRule="auto"/>
        <w:jc w:val="both"/>
        <w:rPr>
          <w:rFonts w:ascii="Times New Roman" w:eastAsia="Times New Roman" w:hAnsi="Times New Roman" w:cs="Times New Roman"/>
          <w:noProof/>
          <w:sz w:val="24"/>
          <w:szCs w:val="24"/>
        </w:rPr>
      </w:pPr>
      <w:r w:rsidRPr="00844DC5">
        <w:rPr>
          <w:rFonts w:ascii="Times New Roman" w:eastAsia="Times New Roman" w:hAnsi="Times New Roman" w:cs="Times New Roman"/>
          <w:noProof/>
          <w:sz w:val="24"/>
          <w:szCs w:val="24"/>
        </w:rPr>
        <w:t xml:space="preserve">Parmi </w:t>
      </w:r>
      <w:r w:rsidR="00EF08DA">
        <w:rPr>
          <w:rFonts w:ascii="Times New Roman" w:eastAsia="Times New Roman" w:hAnsi="Times New Roman" w:cs="Times New Roman"/>
          <w:noProof/>
          <w:sz w:val="24"/>
          <w:szCs w:val="24"/>
        </w:rPr>
        <w:t>les projets sélectionnés en 2018</w:t>
      </w:r>
      <w:r w:rsidR="00844DC5">
        <w:rPr>
          <w:rFonts w:ascii="Times New Roman" w:eastAsia="Times New Roman" w:hAnsi="Times New Roman" w:cs="Times New Roman"/>
          <w:noProof/>
          <w:sz w:val="24"/>
          <w:szCs w:val="24"/>
        </w:rPr>
        <w:t xml:space="preserve"> </w:t>
      </w:r>
      <w:r w:rsidRPr="00844DC5">
        <w:rPr>
          <w:rFonts w:ascii="Times New Roman" w:eastAsia="Times New Roman" w:hAnsi="Times New Roman" w:cs="Times New Roman"/>
          <w:noProof/>
          <w:sz w:val="24"/>
          <w:szCs w:val="24"/>
        </w:rPr>
        <w:t xml:space="preserve">: </w:t>
      </w:r>
    </w:p>
    <w:p w:rsidR="00844DC5" w:rsidRDefault="00844DC5" w:rsidP="00844DC5">
      <w:pPr>
        <w:pStyle w:val="Paragraphedeliste"/>
        <w:spacing w:after="0" w:line="240" w:lineRule="auto"/>
        <w:jc w:val="both"/>
        <w:rPr>
          <w:rFonts w:ascii="Times New Roman" w:eastAsia="Times New Roman" w:hAnsi="Times New Roman" w:cs="Times New Roman"/>
          <w:noProof/>
          <w:sz w:val="24"/>
          <w:szCs w:val="24"/>
        </w:rPr>
      </w:pPr>
    </w:p>
    <w:tbl>
      <w:tblPr>
        <w:tblStyle w:val="Grilledutableau"/>
        <w:tblW w:w="0" w:type="auto"/>
        <w:tblInd w:w="720" w:type="dxa"/>
        <w:tblLook w:val="04A0" w:firstRow="1" w:lastRow="0" w:firstColumn="1" w:lastColumn="0" w:noHBand="0" w:noVBand="1"/>
      </w:tblPr>
      <w:tblGrid>
        <w:gridCol w:w="8566"/>
      </w:tblGrid>
      <w:tr w:rsidR="00844DC5" w:rsidTr="00844DC5">
        <w:tc>
          <w:tcPr>
            <w:tcW w:w="9210" w:type="dxa"/>
          </w:tcPr>
          <w:p w:rsidR="00883804" w:rsidRPr="000C5662" w:rsidRDefault="000C5662" w:rsidP="00883804">
            <w:pPr>
              <w:pStyle w:val="Paragraphedeliste"/>
              <w:ind w:left="131"/>
              <w:jc w:val="both"/>
              <w:rPr>
                <w:rFonts w:ascii="Times New Roman" w:eastAsia="Times New Roman" w:hAnsi="Times New Roman" w:cs="Times New Roman"/>
                <w:i/>
                <w:noProof/>
                <w:sz w:val="24"/>
                <w:szCs w:val="24"/>
              </w:rPr>
            </w:pPr>
            <w:r w:rsidRPr="000C5662">
              <w:rPr>
                <w:rFonts w:ascii="Times New Roman" w:eastAsia="Times New Roman" w:hAnsi="Times New Roman" w:cs="Times New Roman"/>
                <w:i/>
                <w:noProof/>
                <w:sz w:val="24"/>
                <w:szCs w:val="24"/>
              </w:rPr>
              <w:t>L</w:t>
            </w:r>
            <w:r w:rsidR="00883804" w:rsidRPr="000C5662">
              <w:rPr>
                <w:rFonts w:ascii="Times New Roman" w:eastAsia="Times New Roman" w:hAnsi="Times New Roman" w:cs="Times New Roman"/>
                <w:i/>
                <w:noProof/>
                <w:sz w:val="24"/>
                <w:szCs w:val="24"/>
              </w:rPr>
              <w:t xml:space="preserve">e carnet de commande de </w:t>
            </w:r>
            <w:r w:rsidRPr="000C5662">
              <w:rPr>
                <w:rFonts w:ascii="Times New Roman" w:eastAsia="Times New Roman" w:hAnsi="Times New Roman" w:cs="Times New Roman"/>
                <w:i/>
                <w:noProof/>
                <w:sz w:val="24"/>
                <w:szCs w:val="24"/>
              </w:rPr>
              <w:t>la SARL ETS MARCHAND (58)</w:t>
            </w:r>
            <w:r w:rsidR="00883804" w:rsidRPr="000C5662">
              <w:rPr>
                <w:rFonts w:ascii="Times New Roman" w:eastAsia="Times New Roman" w:hAnsi="Times New Roman" w:cs="Times New Roman"/>
                <w:i/>
                <w:noProof/>
                <w:sz w:val="24"/>
                <w:szCs w:val="24"/>
              </w:rPr>
              <w:t xml:space="preserve"> ne cesse d’augmenter chaque année. Pour répondre aux demandes des clients et poursuivre son développement, l’entreprise a besoin d’investir dans une nouvelle ligne de production pour moderniser ses lignes de productions devenues vieillissantes et automatiser un maximum les différentes opérations de production.</w:t>
            </w:r>
          </w:p>
          <w:p w:rsidR="00883804" w:rsidRPr="000C5662" w:rsidRDefault="000C5662" w:rsidP="00883804">
            <w:pPr>
              <w:pStyle w:val="Paragraphedeliste"/>
              <w:ind w:left="131"/>
              <w:jc w:val="both"/>
              <w:rPr>
                <w:rFonts w:ascii="Times New Roman" w:eastAsia="Times New Roman" w:hAnsi="Times New Roman" w:cs="Times New Roman"/>
                <w:i/>
                <w:noProof/>
                <w:sz w:val="24"/>
                <w:szCs w:val="24"/>
              </w:rPr>
            </w:pPr>
            <w:r w:rsidRPr="000C5662">
              <w:rPr>
                <w:rFonts w:ascii="Times New Roman" w:eastAsia="Times New Roman" w:hAnsi="Times New Roman" w:cs="Times New Roman"/>
                <w:i/>
                <w:noProof/>
                <w:sz w:val="24"/>
                <w:szCs w:val="24"/>
              </w:rPr>
              <w:t xml:space="preserve">Cette </w:t>
            </w:r>
            <w:r w:rsidR="00883804" w:rsidRPr="000C5662">
              <w:rPr>
                <w:rFonts w:ascii="Times New Roman" w:eastAsia="Times New Roman" w:hAnsi="Times New Roman" w:cs="Times New Roman"/>
                <w:i/>
                <w:noProof/>
                <w:sz w:val="24"/>
                <w:szCs w:val="24"/>
              </w:rPr>
              <w:t xml:space="preserve">ligne supplémentaire lui permettra de développer davantage les activités de fabrication de bûches, de bois de chauffage et palettes horticoles mais également </w:t>
            </w:r>
            <w:r w:rsidR="00883804" w:rsidRPr="000C5662">
              <w:rPr>
                <w:rFonts w:ascii="Times New Roman" w:eastAsia="Times New Roman" w:hAnsi="Times New Roman" w:cs="Times New Roman"/>
                <w:i/>
                <w:noProof/>
                <w:sz w:val="24"/>
                <w:szCs w:val="24"/>
              </w:rPr>
              <w:lastRenderedPageBreak/>
              <w:t>d’industrialiser un nouveau produit breveté, qui a nécessité 2 ans de recherche et développement. Ce nouveau produit breveté est un support en bois pour les sapins intégrant une réserve d’eau.</w:t>
            </w:r>
          </w:p>
          <w:p w:rsidR="00883804" w:rsidRPr="000C5662" w:rsidRDefault="00883804" w:rsidP="00883804">
            <w:pPr>
              <w:pStyle w:val="Paragraphedeliste"/>
              <w:ind w:left="131"/>
              <w:jc w:val="both"/>
              <w:rPr>
                <w:rFonts w:ascii="Times New Roman" w:eastAsia="Times New Roman" w:hAnsi="Times New Roman" w:cs="Times New Roman"/>
                <w:i/>
                <w:noProof/>
                <w:sz w:val="24"/>
                <w:szCs w:val="24"/>
              </w:rPr>
            </w:pPr>
            <w:r w:rsidRPr="000C5662">
              <w:rPr>
                <w:rFonts w:ascii="Times New Roman" w:eastAsia="Times New Roman" w:hAnsi="Times New Roman" w:cs="Times New Roman"/>
                <w:i/>
                <w:noProof/>
                <w:sz w:val="24"/>
                <w:szCs w:val="24"/>
              </w:rPr>
              <w:t>Ce produit intéresse de nombreux clients en France mais aussi en Europe, notamment en Belgique, Allemagne, Espagne, ou encore Angleterre.</w:t>
            </w:r>
          </w:p>
          <w:p w:rsidR="000C5662" w:rsidRPr="000C5662" w:rsidRDefault="000C5662" w:rsidP="00883804">
            <w:pPr>
              <w:pStyle w:val="Paragraphedeliste"/>
              <w:ind w:left="131"/>
              <w:jc w:val="both"/>
              <w:rPr>
                <w:rFonts w:ascii="Times New Roman" w:eastAsia="Times New Roman" w:hAnsi="Times New Roman" w:cs="Times New Roman"/>
                <w:i/>
                <w:noProof/>
                <w:sz w:val="24"/>
                <w:szCs w:val="24"/>
              </w:rPr>
            </w:pPr>
            <w:r w:rsidRPr="000C5662">
              <w:rPr>
                <w:rFonts w:ascii="Times New Roman" w:eastAsia="Times New Roman" w:hAnsi="Times New Roman" w:cs="Times New Roman"/>
                <w:i/>
                <w:noProof/>
                <w:sz w:val="24"/>
                <w:szCs w:val="24"/>
              </w:rPr>
              <w:t xml:space="preserve">Coût total éligible : 1 720 482.85 € - FEDER : 283 603.00 € </w:t>
            </w:r>
          </w:p>
          <w:p w:rsidR="00844DC5" w:rsidRPr="000C5662" w:rsidRDefault="00844DC5" w:rsidP="000C5662">
            <w:pPr>
              <w:jc w:val="both"/>
              <w:rPr>
                <w:rFonts w:ascii="Times New Roman" w:eastAsia="Times New Roman" w:hAnsi="Times New Roman" w:cs="Times New Roman"/>
                <w:noProof/>
                <w:sz w:val="24"/>
                <w:szCs w:val="24"/>
              </w:rPr>
            </w:pPr>
          </w:p>
        </w:tc>
      </w:tr>
    </w:tbl>
    <w:p w:rsidR="00844DC5" w:rsidRDefault="00844DC5" w:rsidP="00844DC5">
      <w:pPr>
        <w:pStyle w:val="Paragraphedeliste"/>
        <w:spacing w:after="0" w:line="240" w:lineRule="auto"/>
        <w:jc w:val="both"/>
        <w:rPr>
          <w:rFonts w:ascii="Times New Roman" w:eastAsia="Times New Roman" w:hAnsi="Times New Roman" w:cs="Times New Roman"/>
          <w:noProof/>
          <w:sz w:val="24"/>
          <w:szCs w:val="24"/>
        </w:rPr>
      </w:pPr>
    </w:p>
    <w:p w:rsidR="001E5F35" w:rsidRPr="001E5F35" w:rsidRDefault="001E5F35" w:rsidP="001E5F35">
      <w:pPr>
        <w:spacing w:after="0" w:line="240" w:lineRule="auto"/>
        <w:contextualSpacing/>
        <w:jc w:val="both"/>
        <w:rPr>
          <w:rFonts w:ascii="Times New Roman" w:eastAsia="Times New Roman" w:hAnsi="Times New Roman" w:cs="Times New Roman"/>
          <w:noProof/>
          <w:sz w:val="24"/>
          <w:szCs w:val="24"/>
        </w:rPr>
      </w:pPr>
    </w:p>
    <w:p w:rsidR="00844DC5" w:rsidRDefault="00EF08DA" w:rsidP="00844DC5">
      <w:pPr>
        <w:pStyle w:val="Paragraphedeliste"/>
        <w:numPr>
          <w:ilvl w:val="0"/>
          <w:numId w:val="2"/>
        </w:num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5</w:t>
      </w:r>
      <w:r w:rsidR="001E5F35" w:rsidRPr="00844DC5">
        <w:rPr>
          <w:rFonts w:ascii="Times New Roman" w:eastAsia="Times New Roman" w:hAnsi="Times New Roman" w:cs="Times New Roman"/>
          <w:noProof/>
          <w:sz w:val="24"/>
          <w:szCs w:val="24"/>
        </w:rPr>
        <w:t xml:space="preserve"> projets </w:t>
      </w:r>
      <w:r w:rsidR="001E5F35" w:rsidRPr="00B0791A">
        <w:rPr>
          <w:rFonts w:ascii="Times New Roman" w:eastAsia="Times New Roman" w:hAnsi="Times New Roman" w:cs="Times New Roman"/>
          <w:b/>
          <w:noProof/>
          <w:sz w:val="24"/>
          <w:szCs w:val="24"/>
        </w:rPr>
        <w:t>pour une société numérique</w:t>
      </w:r>
      <w:r w:rsidR="001E5F35" w:rsidRPr="00844DC5">
        <w:rPr>
          <w:rFonts w:ascii="Times New Roman" w:eastAsia="Times New Roman" w:hAnsi="Times New Roman" w:cs="Times New Roman"/>
          <w:noProof/>
          <w:sz w:val="24"/>
          <w:szCs w:val="24"/>
        </w:rPr>
        <w:t xml:space="preserve">. </w:t>
      </w:r>
      <w:r w:rsidR="00844DC5">
        <w:rPr>
          <w:rFonts w:ascii="Times New Roman" w:eastAsia="Times New Roman" w:hAnsi="Times New Roman" w:cs="Times New Roman"/>
          <w:noProof/>
          <w:sz w:val="24"/>
          <w:szCs w:val="24"/>
        </w:rPr>
        <w:t>Les projets aidés permettent de</w:t>
      </w:r>
      <w:r w:rsidR="001E5F35" w:rsidRPr="00844DC5">
        <w:rPr>
          <w:rFonts w:ascii="Times New Roman" w:eastAsia="Times New Roman" w:hAnsi="Times New Roman" w:cs="Times New Roman"/>
          <w:noProof/>
          <w:sz w:val="24"/>
          <w:szCs w:val="24"/>
        </w:rPr>
        <w:t xml:space="preserve"> lutter contre la fracture numérique, </w:t>
      </w:r>
      <w:r w:rsidR="00844DC5">
        <w:rPr>
          <w:rFonts w:ascii="Times New Roman" w:eastAsia="Times New Roman" w:hAnsi="Times New Roman" w:cs="Times New Roman"/>
          <w:noProof/>
          <w:sz w:val="24"/>
          <w:szCs w:val="24"/>
        </w:rPr>
        <w:t>ils</w:t>
      </w:r>
      <w:r w:rsidR="001E5F35" w:rsidRPr="00844DC5">
        <w:rPr>
          <w:rFonts w:ascii="Times New Roman" w:eastAsia="Times New Roman" w:hAnsi="Times New Roman" w:cs="Times New Roman"/>
          <w:noProof/>
          <w:sz w:val="24"/>
          <w:szCs w:val="24"/>
        </w:rPr>
        <w:t xml:space="preserve"> participe</w:t>
      </w:r>
      <w:r w:rsidR="00844DC5">
        <w:rPr>
          <w:rFonts w:ascii="Times New Roman" w:eastAsia="Times New Roman" w:hAnsi="Times New Roman" w:cs="Times New Roman"/>
          <w:noProof/>
          <w:sz w:val="24"/>
          <w:szCs w:val="24"/>
        </w:rPr>
        <w:t>nt</w:t>
      </w:r>
      <w:r w:rsidR="001E5F35" w:rsidRPr="00844DC5">
        <w:rPr>
          <w:rFonts w:ascii="Times New Roman" w:eastAsia="Times New Roman" w:hAnsi="Times New Roman" w:cs="Times New Roman"/>
          <w:noProof/>
          <w:sz w:val="24"/>
          <w:szCs w:val="24"/>
        </w:rPr>
        <w:t xml:space="preserve"> au développement et à l’amélioration des nouveaux usages numériques. </w:t>
      </w:r>
    </w:p>
    <w:p w:rsidR="00844DC5" w:rsidRPr="00844DC5" w:rsidRDefault="00844DC5" w:rsidP="00844DC5">
      <w:pPr>
        <w:spacing w:after="0" w:line="240" w:lineRule="auto"/>
        <w:jc w:val="both"/>
        <w:rPr>
          <w:rFonts w:ascii="Times New Roman" w:eastAsia="Times New Roman" w:hAnsi="Times New Roman" w:cs="Times New Roman"/>
          <w:noProof/>
          <w:sz w:val="24"/>
          <w:szCs w:val="24"/>
        </w:rPr>
      </w:pPr>
    </w:p>
    <w:p w:rsidR="00844DC5" w:rsidRDefault="001E5F35" w:rsidP="00844DC5">
      <w:pPr>
        <w:pStyle w:val="Paragraphedeliste"/>
        <w:spacing w:after="0" w:line="240" w:lineRule="auto"/>
        <w:jc w:val="both"/>
        <w:rPr>
          <w:rFonts w:ascii="Times New Roman" w:eastAsia="Times New Roman" w:hAnsi="Times New Roman" w:cs="Times New Roman"/>
          <w:noProof/>
          <w:sz w:val="24"/>
          <w:szCs w:val="24"/>
        </w:rPr>
      </w:pPr>
      <w:r w:rsidRPr="00844DC5">
        <w:rPr>
          <w:rFonts w:ascii="Times New Roman" w:eastAsia="Times New Roman" w:hAnsi="Times New Roman" w:cs="Times New Roman"/>
          <w:noProof/>
          <w:sz w:val="24"/>
          <w:szCs w:val="24"/>
        </w:rPr>
        <w:t xml:space="preserve">Parmi </w:t>
      </w:r>
      <w:r w:rsidR="00EF08DA">
        <w:rPr>
          <w:rFonts w:ascii="Times New Roman" w:eastAsia="Times New Roman" w:hAnsi="Times New Roman" w:cs="Times New Roman"/>
          <w:noProof/>
          <w:sz w:val="24"/>
          <w:szCs w:val="24"/>
        </w:rPr>
        <w:t>les projets sélectionnés en 2018</w:t>
      </w:r>
      <w:r w:rsidRPr="00844DC5">
        <w:rPr>
          <w:rFonts w:ascii="Times New Roman" w:eastAsia="Times New Roman" w:hAnsi="Times New Roman" w:cs="Times New Roman"/>
          <w:noProof/>
          <w:sz w:val="24"/>
          <w:szCs w:val="24"/>
        </w:rPr>
        <w:t xml:space="preserve"> : </w:t>
      </w:r>
    </w:p>
    <w:p w:rsidR="00844DC5" w:rsidRDefault="00844DC5" w:rsidP="00844DC5">
      <w:pPr>
        <w:pStyle w:val="Paragraphedeliste"/>
        <w:spacing w:after="0" w:line="240" w:lineRule="auto"/>
        <w:jc w:val="both"/>
        <w:rPr>
          <w:rFonts w:ascii="Times New Roman" w:eastAsia="Times New Roman" w:hAnsi="Times New Roman" w:cs="Times New Roman"/>
          <w:noProof/>
          <w:sz w:val="24"/>
          <w:szCs w:val="24"/>
        </w:rPr>
      </w:pPr>
    </w:p>
    <w:tbl>
      <w:tblPr>
        <w:tblStyle w:val="Grilledutableau"/>
        <w:tblW w:w="0" w:type="auto"/>
        <w:tblInd w:w="720" w:type="dxa"/>
        <w:tblLook w:val="04A0" w:firstRow="1" w:lastRow="0" w:firstColumn="1" w:lastColumn="0" w:noHBand="0" w:noVBand="1"/>
      </w:tblPr>
      <w:tblGrid>
        <w:gridCol w:w="8566"/>
      </w:tblGrid>
      <w:tr w:rsidR="00844DC5" w:rsidTr="00844DC5">
        <w:tc>
          <w:tcPr>
            <w:tcW w:w="9210" w:type="dxa"/>
          </w:tcPr>
          <w:p w:rsidR="000C5662" w:rsidRPr="000C5662" w:rsidRDefault="00F25A0C" w:rsidP="000C5662">
            <w:pPr>
              <w:pStyle w:val="Paragraphedeliste"/>
              <w:ind w:left="131"/>
              <w:jc w:val="both"/>
              <w:rPr>
                <w:rFonts w:ascii="Times New Roman" w:eastAsia="Times New Roman" w:hAnsi="Times New Roman" w:cs="Times New Roman"/>
                <w:i/>
                <w:noProof/>
                <w:sz w:val="24"/>
                <w:szCs w:val="24"/>
              </w:rPr>
            </w:pPr>
            <w:r>
              <w:rPr>
                <w:rFonts w:ascii="Times New Roman" w:eastAsia="Times New Roman" w:hAnsi="Times New Roman" w:cs="Times New Roman"/>
                <w:i/>
                <w:noProof/>
                <w:sz w:val="24"/>
                <w:szCs w:val="24"/>
              </w:rPr>
              <w:t>Le projet « </w:t>
            </w:r>
            <w:r w:rsidR="000C5662" w:rsidRPr="000C5662">
              <w:rPr>
                <w:rFonts w:ascii="Times New Roman" w:eastAsia="Times New Roman" w:hAnsi="Times New Roman" w:cs="Times New Roman"/>
                <w:i/>
                <w:noProof/>
                <w:sz w:val="24"/>
                <w:szCs w:val="24"/>
              </w:rPr>
              <w:t>Destination Autun</w:t>
            </w:r>
            <w:r>
              <w:rPr>
                <w:rFonts w:ascii="Times New Roman" w:eastAsia="Times New Roman" w:hAnsi="Times New Roman" w:cs="Times New Roman"/>
                <w:i/>
                <w:noProof/>
                <w:sz w:val="24"/>
                <w:szCs w:val="24"/>
              </w:rPr>
              <w:t> » porté par la commune d’Autun</w:t>
            </w:r>
            <w:r w:rsidR="000C5662" w:rsidRPr="000C5662">
              <w:rPr>
                <w:rFonts w:ascii="Times New Roman" w:eastAsia="Times New Roman" w:hAnsi="Times New Roman" w:cs="Times New Roman"/>
                <w:i/>
                <w:noProof/>
                <w:sz w:val="24"/>
                <w:szCs w:val="24"/>
              </w:rPr>
              <w:t xml:space="preserve"> </w:t>
            </w:r>
            <w:r>
              <w:rPr>
                <w:rFonts w:ascii="Times New Roman" w:eastAsia="Times New Roman" w:hAnsi="Times New Roman" w:cs="Times New Roman"/>
                <w:i/>
                <w:noProof/>
                <w:sz w:val="24"/>
                <w:szCs w:val="24"/>
              </w:rPr>
              <w:t>(71) donne</w:t>
            </w:r>
            <w:r w:rsidR="000C5662" w:rsidRPr="000C5662">
              <w:rPr>
                <w:rFonts w:ascii="Times New Roman" w:eastAsia="Times New Roman" w:hAnsi="Times New Roman" w:cs="Times New Roman"/>
                <w:i/>
                <w:noProof/>
                <w:sz w:val="24"/>
                <w:szCs w:val="24"/>
              </w:rPr>
              <w:t xml:space="preserve"> les clefs de compréhension de la ville et de son territoire, en mettant à disposition des outils d’interprétation du patrimoine.</w:t>
            </w:r>
          </w:p>
          <w:p w:rsidR="00844DC5" w:rsidRDefault="000C5662" w:rsidP="000C5662">
            <w:pPr>
              <w:pStyle w:val="Paragraphedeliste"/>
              <w:ind w:left="131"/>
              <w:jc w:val="both"/>
              <w:rPr>
                <w:rFonts w:ascii="Times New Roman" w:eastAsia="Times New Roman" w:hAnsi="Times New Roman" w:cs="Times New Roman"/>
                <w:i/>
                <w:noProof/>
                <w:sz w:val="24"/>
                <w:szCs w:val="24"/>
              </w:rPr>
            </w:pPr>
            <w:r w:rsidRPr="000C5662">
              <w:rPr>
                <w:rFonts w:ascii="Times New Roman" w:eastAsia="Times New Roman" w:hAnsi="Times New Roman" w:cs="Times New Roman"/>
                <w:i/>
                <w:noProof/>
                <w:sz w:val="24"/>
                <w:szCs w:val="24"/>
              </w:rPr>
              <w:t>Ces outils fourniront d’une part des informations patrimoniales sur les différents éléments de la ville et de son territoire, d’autre part des informations pratiques et touristiques permettant de préparer une visite ou un circuit.</w:t>
            </w:r>
          </w:p>
          <w:p w:rsidR="00F25A0C" w:rsidRPr="00844DC5" w:rsidRDefault="00F25A0C" w:rsidP="000C5662">
            <w:pPr>
              <w:pStyle w:val="Paragraphedeliste"/>
              <w:ind w:left="131"/>
              <w:jc w:val="both"/>
              <w:rPr>
                <w:rFonts w:ascii="Times New Roman" w:eastAsia="Times New Roman" w:hAnsi="Times New Roman" w:cs="Times New Roman"/>
                <w:i/>
                <w:noProof/>
                <w:sz w:val="24"/>
                <w:szCs w:val="24"/>
              </w:rPr>
            </w:pPr>
            <w:r>
              <w:rPr>
                <w:rFonts w:ascii="Times New Roman" w:eastAsia="Times New Roman" w:hAnsi="Times New Roman" w:cs="Times New Roman"/>
                <w:i/>
                <w:noProof/>
                <w:sz w:val="24"/>
                <w:szCs w:val="24"/>
              </w:rPr>
              <w:t xml:space="preserve">Coût total éligible : 170 000 € - FEDER : 85 000 € </w:t>
            </w:r>
          </w:p>
        </w:tc>
      </w:tr>
    </w:tbl>
    <w:p w:rsidR="001E5F35" w:rsidRPr="001E5F35" w:rsidRDefault="001E5F35" w:rsidP="001E5F35">
      <w:pPr>
        <w:spacing w:after="0" w:line="240" w:lineRule="auto"/>
        <w:contextualSpacing/>
        <w:jc w:val="both"/>
        <w:rPr>
          <w:rFonts w:ascii="Times New Roman" w:eastAsia="Times New Roman" w:hAnsi="Times New Roman" w:cs="Times New Roman"/>
          <w:noProof/>
          <w:sz w:val="24"/>
          <w:szCs w:val="24"/>
        </w:rPr>
      </w:pPr>
    </w:p>
    <w:p w:rsidR="00844DC5" w:rsidRDefault="00EF08DA" w:rsidP="00844DC5">
      <w:pPr>
        <w:pStyle w:val="Paragraphedeliste"/>
        <w:numPr>
          <w:ilvl w:val="0"/>
          <w:numId w:val="2"/>
        </w:num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45</w:t>
      </w:r>
      <w:r w:rsidR="001E5F35" w:rsidRPr="00844DC5">
        <w:rPr>
          <w:rFonts w:ascii="Times New Roman" w:eastAsia="Times New Roman" w:hAnsi="Times New Roman" w:cs="Times New Roman"/>
          <w:noProof/>
          <w:sz w:val="24"/>
          <w:szCs w:val="24"/>
        </w:rPr>
        <w:t xml:space="preserve"> projets pour </w:t>
      </w:r>
      <w:r w:rsidR="001E5F35" w:rsidRPr="00B0791A">
        <w:rPr>
          <w:rFonts w:ascii="Times New Roman" w:eastAsia="Times New Roman" w:hAnsi="Times New Roman" w:cs="Times New Roman"/>
          <w:b/>
          <w:noProof/>
          <w:sz w:val="24"/>
          <w:szCs w:val="24"/>
        </w:rPr>
        <w:t>une société à faible teneur en carbone</w:t>
      </w:r>
      <w:r w:rsidR="00844DC5">
        <w:rPr>
          <w:rFonts w:ascii="Times New Roman" w:eastAsia="Times New Roman" w:hAnsi="Times New Roman" w:cs="Times New Roman"/>
          <w:noProof/>
          <w:sz w:val="24"/>
          <w:szCs w:val="24"/>
        </w:rPr>
        <w:t xml:space="preserve"> qui</w:t>
      </w:r>
      <w:r w:rsidR="001E5F35" w:rsidRPr="00844DC5">
        <w:rPr>
          <w:rFonts w:ascii="Times New Roman" w:eastAsia="Times New Roman" w:hAnsi="Times New Roman" w:cs="Times New Roman"/>
          <w:noProof/>
          <w:sz w:val="24"/>
          <w:szCs w:val="24"/>
        </w:rPr>
        <w:t xml:space="preserve"> ont vocation à améliorer l’efficacité énergétique, à augmenter la part des énergies renouvelables dans la consommation finale d’énergie et à réduire l’usage de la voiture individuelle au profit des transports collectifs et des nouvelles formes de mobilité. </w:t>
      </w:r>
    </w:p>
    <w:p w:rsidR="00844DC5" w:rsidRPr="00844DC5" w:rsidRDefault="00844DC5" w:rsidP="00844DC5">
      <w:pPr>
        <w:spacing w:after="0" w:line="240" w:lineRule="auto"/>
        <w:jc w:val="both"/>
        <w:rPr>
          <w:rFonts w:ascii="Times New Roman" w:eastAsia="Times New Roman" w:hAnsi="Times New Roman" w:cs="Times New Roman"/>
          <w:noProof/>
          <w:sz w:val="24"/>
          <w:szCs w:val="24"/>
        </w:rPr>
      </w:pPr>
    </w:p>
    <w:p w:rsidR="00844DC5" w:rsidRDefault="001E5F35" w:rsidP="00844DC5">
      <w:pPr>
        <w:pStyle w:val="Paragraphedeliste"/>
        <w:spacing w:after="0" w:line="240" w:lineRule="auto"/>
        <w:jc w:val="both"/>
        <w:rPr>
          <w:rFonts w:ascii="Times New Roman" w:eastAsia="Times New Roman" w:hAnsi="Times New Roman" w:cs="Times New Roman"/>
          <w:noProof/>
          <w:sz w:val="24"/>
          <w:szCs w:val="24"/>
        </w:rPr>
      </w:pPr>
      <w:r w:rsidRPr="00844DC5">
        <w:rPr>
          <w:rFonts w:ascii="Times New Roman" w:eastAsia="Times New Roman" w:hAnsi="Times New Roman" w:cs="Times New Roman"/>
          <w:noProof/>
          <w:sz w:val="24"/>
          <w:szCs w:val="24"/>
        </w:rPr>
        <w:t>Parmi le</w:t>
      </w:r>
      <w:r w:rsidR="00844DC5">
        <w:rPr>
          <w:rFonts w:ascii="Times New Roman" w:eastAsia="Times New Roman" w:hAnsi="Times New Roman" w:cs="Times New Roman"/>
          <w:noProof/>
          <w:sz w:val="24"/>
          <w:szCs w:val="24"/>
        </w:rPr>
        <w:t>s projets sélectionnés en 201</w:t>
      </w:r>
      <w:r w:rsidR="00EF08DA">
        <w:rPr>
          <w:rFonts w:ascii="Times New Roman" w:eastAsia="Times New Roman" w:hAnsi="Times New Roman" w:cs="Times New Roman"/>
          <w:noProof/>
          <w:sz w:val="24"/>
          <w:szCs w:val="24"/>
        </w:rPr>
        <w:t>8</w:t>
      </w:r>
      <w:r w:rsidR="00844DC5">
        <w:rPr>
          <w:rFonts w:ascii="Times New Roman" w:eastAsia="Times New Roman" w:hAnsi="Times New Roman" w:cs="Times New Roman"/>
          <w:noProof/>
          <w:sz w:val="24"/>
          <w:szCs w:val="24"/>
        </w:rPr>
        <w:t xml:space="preserve"> : </w:t>
      </w:r>
    </w:p>
    <w:p w:rsidR="00844DC5" w:rsidRDefault="00844DC5" w:rsidP="00844DC5">
      <w:pPr>
        <w:pStyle w:val="Paragraphedeliste"/>
        <w:spacing w:after="0" w:line="240" w:lineRule="auto"/>
        <w:jc w:val="both"/>
        <w:rPr>
          <w:rFonts w:ascii="Times New Roman" w:eastAsia="Times New Roman" w:hAnsi="Times New Roman" w:cs="Times New Roman"/>
          <w:noProof/>
          <w:sz w:val="24"/>
          <w:szCs w:val="24"/>
        </w:rPr>
      </w:pPr>
    </w:p>
    <w:tbl>
      <w:tblPr>
        <w:tblStyle w:val="Grilledutableau"/>
        <w:tblW w:w="0" w:type="auto"/>
        <w:tblInd w:w="720" w:type="dxa"/>
        <w:tblLook w:val="04A0" w:firstRow="1" w:lastRow="0" w:firstColumn="1" w:lastColumn="0" w:noHBand="0" w:noVBand="1"/>
      </w:tblPr>
      <w:tblGrid>
        <w:gridCol w:w="8566"/>
      </w:tblGrid>
      <w:tr w:rsidR="00844DC5" w:rsidTr="00844DC5">
        <w:tc>
          <w:tcPr>
            <w:tcW w:w="9210" w:type="dxa"/>
          </w:tcPr>
          <w:p w:rsidR="00F25A0C" w:rsidRPr="00F25A0C" w:rsidRDefault="00F25A0C" w:rsidP="00F25A0C">
            <w:pPr>
              <w:ind w:left="131"/>
              <w:rPr>
                <w:rFonts w:ascii="Times New Roman" w:eastAsia="Times New Roman" w:hAnsi="Times New Roman" w:cs="Times New Roman"/>
                <w:i/>
                <w:noProof/>
                <w:sz w:val="24"/>
                <w:szCs w:val="24"/>
              </w:rPr>
            </w:pPr>
            <w:r w:rsidRPr="00F25A0C">
              <w:rPr>
                <w:rFonts w:ascii="Times New Roman" w:eastAsia="Times New Roman" w:hAnsi="Times New Roman" w:cs="Times New Roman"/>
                <w:i/>
                <w:noProof/>
                <w:sz w:val="24"/>
                <w:szCs w:val="24"/>
              </w:rPr>
              <w:t>La rénovation du pavillon Nevers par le CROUS de Dijon porte sur l’amélioration des conditions de vie des étudiants en prévoyant la transformation des chambres actuelles en 140 chambres dites confort et la création de 7 studettes accessibles aux personnes à mobilité réduite soit un total de 147 logements rénovés.</w:t>
            </w:r>
          </w:p>
          <w:p w:rsidR="00844DC5" w:rsidRDefault="00F25A0C" w:rsidP="00F25A0C">
            <w:pPr>
              <w:ind w:left="131"/>
              <w:rPr>
                <w:rFonts w:ascii="Times New Roman" w:eastAsia="Times New Roman" w:hAnsi="Times New Roman" w:cs="Times New Roman"/>
                <w:i/>
                <w:noProof/>
                <w:sz w:val="24"/>
                <w:szCs w:val="24"/>
              </w:rPr>
            </w:pPr>
            <w:r w:rsidRPr="00F25A0C">
              <w:rPr>
                <w:rFonts w:ascii="Times New Roman" w:eastAsia="Times New Roman" w:hAnsi="Times New Roman" w:cs="Times New Roman"/>
                <w:i/>
                <w:noProof/>
                <w:sz w:val="24"/>
                <w:szCs w:val="24"/>
              </w:rPr>
              <w:t>Le CROUS a pour objectif d’atteindre le niveau BBC de performance énergétique pour la rénovation de ces logements.</w:t>
            </w:r>
          </w:p>
          <w:p w:rsidR="00F25A0C" w:rsidRPr="00844DC5" w:rsidRDefault="00F25A0C" w:rsidP="00F25A0C">
            <w:pPr>
              <w:ind w:left="131"/>
              <w:rPr>
                <w:rFonts w:ascii="Times New Roman" w:eastAsia="Times New Roman" w:hAnsi="Times New Roman" w:cs="Times New Roman"/>
                <w:i/>
                <w:noProof/>
                <w:sz w:val="24"/>
                <w:szCs w:val="24"/>
              </w:rPr>
            </w:pPr>
            <w:r>
              <w:rPr>
                <w:rFonts w:ascii="Times New Roman" w:eastAsia="Times New Roman" w:hAnsi="Times New Roman" w:cs="Times New Roman"/>
                <w:i/>
                <w:noProof/>
                <w:sz w:val="24"/>
                <w:szCs w:val="24"/>
              </w:rPr>
              <w:t xml:space="preserve">Coût total éligible : 1 504 997.25 € - FEDER : 601 998.90 € </w:t>
            </w:r>
          </w:p>
        </w:tc>
      </w:tr>
    </w:tbl>
    <w:p w:rsidR="00844DC5" w:rsidRDefault="00844DC5" w:rsidP="00844DC5">
      <w:pPr>
        <w:pStyle w:val="Paragraphedeliste"/>
        <w:spacing w:after="0" w:line="240" w:lineRule="auto"/>
        <w:jc w:val="both"/>
        <w:rPr>
          <w:rFonts w:ascii="Times New Roman" w:eastAsia="Times New Roman" w:hAnsi="Times New Roman" w:cs="Times New Roman"/>
          <w:noProof/>
          <w:sz w:val="24"/>
          <w:szCs w:val="24"/>
        </w:rPr>
      </w:pPr>
    </w:p>
    <w:p w:rsidR="00B0791A" w:rsidRDefault="00EF08DA" w:rsidP="00B0791A">
      <w:pPr>
        <w:pStyle w:val="Paragraphedeliste"/>
        <w:numPr>
          <w:ilvl w:val="0"/>
          <w:numId w:val="2"/>
        </w:num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18</w:t>
      </w:r>
      <w:r w:rsidR="001E5F35" w:rsidRPr="00B0791A">
        <w:rPr>
          <w:rFonts w:ascii="Times New Roman" w:eastAsia="Times New Roman" w:hAnsi="Times New Roman" w:cs="Times New Roman"/>
          <w:noProof/>
          <w:sz w:val="24"/>
          <w:szCs w:val="24"/>
        </w:rPr>
        <w:t xml:space="preserve"> projets en faveur de la </w:t>
      </w:r>
      <w:r w:rsidR="001E5F35" w:rsidRPr="00B0791A">
        <w:rPr>
          <w:rFonts w:ascii="Times New Roman" w:eastAsia="Times New Roman" w:hAnsi="Times New Roman" w:cs="Times New Roman"/>
          <w:b/>
          <w:noProof/>
          <w:sz w:val="24"/>
          <w:szCs w:val="24"/>
        </w:rPr>
        <w:t>préservation de la biodiversité</w:t>
      </w:r>
      <w:r w:rsidR="001E5F35" w:rsidRPr="00B0791A">
        <w:rPr>
          <w:rFonts w:ascii="Times New Roman" w:eastAsia="Times New Roman" w:hAnsi="Times New Roman" w:cs="Times New Roman"/>
          <w:noProof/>
          <w:sz w:val="24"/>
          <w:szCs w:val="24"/>
        </w:rPr>
        <w:t xml:space="preserve">. </w:t>
      </w:r>
    </w:p>
    <w:p w:rsidR="00B0791A" w:rsidRPr="00B0791A" w:rsidRDefault="00B0791A" w:rsidP="00B0791A">
      <w:pPr>
        <w:spacing w:after="0" w:line="240" w:lineRule="auto"/>
        <w:jc w:val="both"/>
        <w:rPr>
          <w:rFonts w:ascii="Times New Roman" w:eastAsia="Times New Roman" w:hAnsi="Times New Roman" w:cs="Times New Roman"/>
          <w:noProof/>
          <w:sz w:val="24"/>
          <w:szCs w:val="24"/>
        </w:rPr>
      </w:pPr>
    </w:p>
    <w:p w:rsidR="00B0791A" w:rsidRDefault="001E5F35" w:rsidP="00B0791A">
      <w:pPr>
        <w:pStyle w:val="Paragraphedeliste"/>
        <w:spacing w:after="0" w:line="240" w:lineRule="auto"/>
        <w:jc w:val="both"/>
        <w:rPr>
          <w:rFonts w:ascii="Times New Roman" w:eastAsia="Times New Roman" w:hAnsi="Times New Roman" w:cs="Times New Roman"/>
          <w:noProof/>
          <w:sz w:val="24"/>
          <w:szCs w:val="24"/>
        </w:rPr>
      </w:pPr>
      <w:r w:rsidRPr="00B0791A">
        <w:rPr>
          <w:rFonts w:ascii="Times New Roman" w:eastAsia="Times New Roman" w:hAnsi="Times New Roman" w:cs="Times New Roman"/>
          <w:noProof/>
          <w:sz w:val="24"/>
          <w:szCs w:val="24"/>
        </w:rPr>
        <w:t>Parmi l</w:t>
      </w:r>
      <w:r w:rsidR="00B0791A">
        <w:rPr>
          <w:rFonts w:ascii="Times New Roman" w:eastAsia="Times New Roman" w:hAnsi="Times New Roman" w:cs="Times New Roman"/>
          <w:noProof/>
          <w:sz w:val="24"/>
          <w:szCs w:val="24"/>
        </w:rPr>
        <w:t xml:space="preserve">es projets sélectionnés en </w:t>
      </w:r>
      <w:r w:rsidR="00EF08DA">
        <w:rPr>
          <w:rFonts w:ascii="Times New Roman" w:eastAsia="Times New Roman" w:hAnsi="Times New Roman" w:cs="Times New Roman"/>
          <w:noProof/>
          <w:sz w:val="24"/>
          <w:szCs w:val="24"/>
        </w:rPr>
        <w:t>2018</w:t>
      </w:r>
      <w:r w:rsidR="00B0791A">
        <w:rPr>
          <w:rFonts w:ascii="Times New Roman" w:eastAsia="Times New Roman" w:hAnsi="Times New Roman" w:cs="Times New Roman"/>
          <w:noProof/>
          <w:sz w:val="24"/>
          <w:szCs w:val="24"/>
        </w:rPr>
        <w:t xml:space="preserve"> </w:t>
      </w:r>
      <w:r w:rsidRPr="00B0791A">
        <w:rPr>
          <w:rFonts w:ascii="Times New Roman" w:eastAsia="Times New Roman" w:hAnsi="Times New Roman" w:cs="Times New Roman"/>
          <w:noProof/>
          <w:sz w:val="24"/>
          <w:szCs w:val="24"/>
        </w:rPr>
        <w:t xml:space="preserve">: </w:t>
      </w:r>
    </w:p>
    <w:p w:rsidR="00B0791A" w:rsidRDefault="00B0791A" w:rsidP="00B0791A">
      <w:pPr>
        <w:pStyle w:val="Paragraphedeliste"/>
        <w:spacing w:after="0" w:line="240" w:lineRule="auto"/>
        <w:jc w:val="both"/>
        <w:rPr>
          <w:rFonts w:ascii="Times New Roman" w:eastAsia="Times New Roman" w:hAnsi="Times New Roman" w:cs="Times New Roman"/>
          <w:noProof/>
          <w:sz w:val="24"/>
          <w:szCs w:val="24"/>
        </w:rPr>
      </w:pPr>
    </w:p>
    <w:tbl>
      <w:tblPr>
        <w:tblStyle w:val="Grilledutableau"/>
        <w:tblW w:w="0" w:type="auto"/>
        <w:tblInd w:w="720" w:type="dxa"/>
        <w:tblLook w:val="04A0" w:firstRow="1" w:lastRow="0" w:firstColumn="1" w:lastColumn="0" w:noHBand="0" w:noVBand="1"/>
      </w:tblPr>
      <w:tblGrid>
        <w:gridCol w:w="8566"/>
      </w:tblGrid>
      <w:tr w:rsidR="00B0791A" w:rsidTr="00B0791A">
        <w:tc>
          <w:tcPr>
            <w:tcW w:w="9210" w:type="dxa"/>
          </w:tcPr>
          <w:p w:rsidR="00B0791A" w:rsidRDefault="00CC6BF5" w:rsidP="00CC6BF5">
            <w:pPr>
              <w:ind w:left="131"/>
              <w:contextualSpacing/>
              <w:jc w:val="both"/>
              <w:rPr>
                <w:rFonts w:ascii="Times New Roman" w:eastAsia="Times New Roman" w:hAnsi="Times New Roman" w:cs="Times New Roman"/>
                <w:i/>
                <w:noProof/>
                <w:sz w:val="24"/>
                <w:szCs w:val="24"/>
              </w:rPr>
            </w:pPr>
            <w:r>
              <w:rPr>
                <w:rFonts w:ascii="Times New Roman" w:eastAsia="Times New Roman" w:hAnsi="Times New Roman" w:cs="Times New Roman"/>
                <w:i/>
                <w:noProof/>
                <w:sz w:val="24"/>
                <w:szCs w:val="24"/>
              </w:rPr>
              <w:t>La Ligue de Protection des Oiseaux (LPO) met en place des actions de mobilisation et d’accompagnement des citoyens et des acteurs socio-économique, pour une meilleure prise en compte de la biodiversité et sur</w:t>
            </w:r>
            <w:r w:rsidRPr="00CC6BF5">
              <w:rPr>
                <w:rFonts w:ascii="Times New Roman" w:eastAsia="Times New Roman" w:hAnsi="Times New Roman" w:cs="Times New Roman"/>
                <w:noProof/>
                <w:sz w:val="24"/>
                <w:szCs w:val="24"/>
              </w:rPr>
              <w:t xml:space="preserve"> </w:t>
            </w:r>
            <w:r>
              <w:rPr>
                <w:rFonts w:ascii="Times New Roman" w:eastAsia="Times New Roman" w:hAnsi="Times New Roman" w:cs="Times New Roman"/>
                <w:i/>
                <w:noProof/>
                <w:sz w:val="24"/>
                <w:szCs w:val="24"/>
              </w:rPr>
              <w:t xml:space="preserve">leur responsabilité environnementale. </w:t>
            </w:r>
          </w:p>
          <w:p w:rsidR="00CC6BF5" w:rsidRPr="004420B2" w:rsidRDefault="00CC6BF5" w:rsidP="00CC6BF5">
            <w:pPr>
              <w:ind w:left="131"/>
              <w:contextualSpacing/>
              <w:jc w:val="both"/>
              <w:rPr>
                <w:rFonts w:ascii="Times New Roman" w:eastAsia="Times New Roman" w:hAnsi="Times New Roman" w:cs="Times New Roman"/>
                <w:i/>
                <w:noProof/>
                <w:sz w:val="24"/>
                <w:szCs w:val="24"/>
              </w:rPr>
            </w:pPr>
            <w:r>
              <w:rPr>
                <w:rFonts w:ascii="Times New Roman" w:eastAsia="Times New Roman" w:hAnsi="Times New Roman" w:cs="Times New Roman"/>
                <w:i/>
                <w:noProof/>
                <w:sz w:val="24"/>
                <w:szCs w:val="24"/>
              </w:rPr>
              <w:t xml:space="preserve">Coût total éligible : 266 860,35 € - FEDER : 128 049,19 € </w:t>
            </w:r>
          </w:p>
        </w:tc>
      </w:tr>
    </w:tbl>
    <w:p w:rsidR="001E5F35" w:rsidRPr="001E5F35" w:rsidRDefault="001E5F35" w:rsidP="001E5F35">
      <w:pPr>
        <w:spacing w:after="0" w:line="240" w:lineRule="auto"/>
        <w:contextualSpacing/>
        <w:jc w:val="both"/>
        <w:rPr>
          <w:rFonts w:ascii="Times New Roman" w:eastAsia="Times New Roman" w:hAnsi="Times New Roman" w:cs="Times New Roman"/>
          <w:noProof/>
          <w:sz w:val="24"/>
          <w:szCs w:val="24"/>
        </w:rPr>
      </w:pPr>
    </w:p>
    <w:p w:rsidR="00B0791A" w:rsidRDefault="00EF08DA" w:rsidP="00B0791A">
      <w:pPr>
        <w:pStyle w:val="Paragraphedeliste"/>
        <w:numPr>
          <w:ilvl w:val="0"/>
          <w:numId w:val="2"/>
        </w:numPr>
        <w:tabs>
          <w:tab w:val="left" w:pos="9781"/>
        </w:tabs>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20</w:t>
      </w:r>
      <w:r w:rsidR="001E5F35" w:rsidRPr="00B0791A">
        <w:rPr>
          <w:rFonts w:ascii="Times New Roman" w:eastAsia="Times New Roman" w:hAnsi="Times New Roman" w:cs="Times New Roman"/>
          <w:noProof/>
          <w:sz w:val="24"/>
          <w:szCs w:val="24"/>
        </w:rPr>
        <w:t xml:space="preserve"> projets pour un </w:t>
      </w:r>
      <w:r w:rsidR="001E5F35" w:rsidRPr="00B0791A">
        <w:rPr>
          <w:rFonts w:ascii="Times New Roman" w:eastAsia="Times New Roman" w:hAnsi="Times New Roman" w:cs="Times New Roman"/>
          <w:b/>
          <w:noProof/>
          <w:sz w:val="24"/>
          <w:szCs w:val="24"/>
        </w:rPr>
        <w:t>développement urbain durable</w:t>
      </w:r>
      <w:r w:rsidR="00B0791A">
        <w:rPr>
          <w:rFonts w:ascii="Times New Roman" w:eastAsia="Times New Roman" w:hAnsi="Times New Roman" w:cs="Times New Roman"/>
          <w:noProof/>
          <w:sz w:val="24"/>
          <w:szCs w:val="24"/>
        </w:rPr>
        <w:t xml:space="preserve"> qui permettent notamment d’améliorer</w:t>
      </w:r>
      <w:r w:rsidR="001E5F35" w:rsidRPr="00B0791A">
        <w:rPr>
          <w:rFonts w:ascii="Times New Roman" w:eastAsia="Times New Roman" w:hAnsi="Times New Roman" w:cs="Times New Roman"/>
          <w:noProof/>
          <w:sz w:val="24"/>
          <w:szCs w:val="24"/>
        </w:rPr>
        <w:t xml:space="preserve"> l’</w:t>
      </w:r>
      <w:r w:rsidR="00B0791A">
        <w:rPr>
          <w:rFonts w:ascii="Times New Roman" w:eastAsia="Times New Roman" w:hAnsi="Times New Roman" w:cs="Times New Roman"/>
          <w:noProof/>
          <w:sz w:val="24"/>
          <w:szCs w:val="24"/>
        </w:rPr>
        <w:t xml:space="preserve">efficacité énergétique du bâti. </w:t>
      </w:r>
    </w:p>
    <w:p w:rsidR="00B0791A" w:rsidRPr="00B0791A" w:rsidRDefault="00B0791A" w:rsidP="00B0791A">
      <w:pPr>
        <w:tabs>
          <w:tab w:val="left" w:pos="9781"/>
        </w:tabs>
        <w:spacing w:after="0" w:line="240" w:lineRule="auto"/>
        <w:jc w:val="both"/>
        <w:rPr>
          <w:rFonts w:ascii="Times New Roman" w:eastAsia="Times New Roman" w:hAnsi="Times New Roman" w:cs="Times New Roman"/>
          <w:noProof/>
          <w:sz w:val="24"/>
          <w:szCs w:val="24"/>
        </w:rPr>
      </w:pPr>
    </w:p>
    <w:p w:rsidR="00B0791A" w:rsidRDefault="001E5F35" w:rsidP="00B0791A">
      <w:pPr>
        <w:pStyle w:val="Paragraphedeliste"/>
        <w:tabs>
          <w:tab w:val="left" w:pos="9781"/>
        </w:tabs>
        <w:spacing w:after="0" w:line="240" w:lineRule="auto"/>
        <w:jc w:val="both"/>
        <w:rPr>
          <w:rFonts w:ascii="Times New Roman" w:eastAsia="Times New Roman" w:hAnsi="Times New Roman" w:cs="Times New Roman"/>
          <w:noProof/>
          <w:sz w:val="24"/>
          <w:szCs w:val="24"/>
        </w:rPr>
      </w:pPr>
      <w:r w:rsidRPr="00B0791A">
        <w:rPr>
          <w:rFonts w:ascii="Times New Roman" w:eastAsia="Times New Roman" w:hAnsi="Times New Roman" w:cs="Times New Roman"/>
          <w:noProof/>
          <w:sz w:val="24"/>
          <w:szCs w:val="24"/>
        </w:rPr>
        <w:t>Parmi les projets retenus en 201</w:t>
      </w:r>
      <w:r w:rsidR="00EF08DA">
        <w:rPr>
          <w:rFonts w:ascii="Times New Roman" w:eastAsia="Times New Roman" w:hAnsi="Times New Roman" w:cs="Times New Roman"/>
          <w:noProof/>
          <w:sz w:val="24"/>
          <w:szCs w:val="24"/>
        </w:rPr>
        <w:t>8</w:t>
      </w:r>
      <w:r w:rsidRPr="00B0791A">
        <w:rPr>
          <w:rFonts w:ascii="Times New Roman" w:eastAsia="Times New Roman" w:hAnsi="Times New Roman" w:cs="Times New Roman"/>
          <w:noProof/>
          <w:sz w:val="24"/>
          <w:szCs w:val="24"/>
        </w:rPr>
        <w:t xml:space="preserve"> : </w:t>
      </w:r>
    </w:p>
    <w:p w:rsidR="00B0791A" w:rsidRDefault="00B0791A" w:rsidP="00B0791A">
      <w:pPr>
        <w:pStyle w:val="Paragraphedeliste"/>
        <w:tabs>
          <w:tab w:val="left" w:pos="9781"/>
        </w:tabs>
        <w:spacing w:after="0" w:line="240" w:lineRule="auto"/>
        <w:jc w:val="both"/>
        <w:rPr>
          <w:rFonts w:ascii="Times New Roman" w:eastAsia="Times New Roman" w:hAnsi="Times New Roman" w:cs="Times New Roman"/>
          <w:noProof/>
          <w:sz w:val="24"/>
          <w:szCs w:val="24"/>
        </w:rPr>
      </w:pPr>
    </w:p>
    <w:tbl>
      <w:tblPr>
        <w:tblStyle w:val="Grilledutableau"/>
        <w:tblW w:w="0" w:type="auto"/>
        <w:tblInd w:w="720" w:type="dxa"/>
        <w:tblLook w:val="04A0" w:firstRow="1" w:lastRow="0" w:firstColumn="1" w:lastColumn="0" w:noHBand="0" w:noVBand="1"/>
      </w:tblPr>
      <w:tblGrid>
        <w:gridCol w:w="8566"/>
      </w:tblGrid>
      <w:tr w:rsidR="00B0791A" w:rsidTr="00B0791A">
        <w:tc>
          <w:tcPr>
            <w:tcW w:w="9210" w:type="dxa"/>
          </w:tcPr>
          <w:p w:rsidR="00B0791A" w:rsidRPr="00CC6BF5" w:rsidRDefault="00CC6BF5" w:rsidP="00EF08DA">
            <w:pPr>
              <w:tabs>
                <w:tab w:val="left" w:pos="9781"/>
              </w:tabs>
              <w:ind w:left="131"/>
              <w:jc w:val="both"/>
              <w:rPr>
                <w:rFonts w:ascii="Times New Roman" w:eastAsia="Times New Roman" w:hAnsi="Times New Roman" w:cs="Times New Roman"/>
                <w:i/>
                <w:noProof/>
                <w:sz w:val="24"/>
                <w:szCs w:val="24"/>
              </w:rPr>
            </w:pPr>
            <w:r w:rsidRPr="00CC6BF5">
              <w:rPr>
                <w:rFonts w:ascii="Times New Roman" w:eastAsia="Times New Roman" w:hAnsi="Times New Roman" w:cs="Times New Roman"/>
                <w:i/>
                <w:noProof/>
                <w:sz w:val="24"/>
                <w:szCs w:val="24"/>
              </w:rPr>
              <w:t>A Sens, le projet, mené par la commune, de transformation des quais Ernest Landry et Jean Moulin a pour vocation première de rééquilibrer les flux et donc les voies de circulation dédiées aux véhicules motorisés et aux modes doux, en redonnant l’Yonne à la ville dans un confort paysager sobre.Il est ainsi prévu la création de voies dédiées aux vélos mais aussi aux piétons, en réduisant la place accordée à la voiture (passage de 3 à 2 voies côté Landry).</w:t>
            </w:r>
          </w:p>
          <w:p w:rsidR="00CC6BF5" w:rsidRDefault="00CC6BF5" w:rsidP="00EF08DA">
            <w:pPr>
              <w:tabs>
                <w:tab w:val="left" w:pos="9781"/>
              </w:tabs>
              <w:ind w:left="131"/>
              <w:jc w:val="both"/>
              <w:rPr>
                <w:rFonts w:ascii="Times New Roman" w:eastAsia="Times New Roman" w:hAnsi="Times New Roman" w:cs="Times New Roman"/>
                <w:noProof/>
                <w:sz w:val="24"/>
                <w:szCs w:val="24"/>
              </w:rPr>
            </w:pPr>
            <w:r w:rsidRPr="00CC6BF5">
              <w:rPr>
                <w:rFonts w:ascii="Times New Roman" w:eastAsia="Times New Roman" w:hAnsi="Times New Roman" w:cs="Times New Roman"/>
                <w:i/>
                <w:noProof/>
                <w:sz w:val="24"/>
                <w:szCs w:val="24"/>
              </w:rPr>
              <w:t>Coût total éligible :  2 541 234,59 € - FEDER : 936 990,00 €</w:t>
            </w:r>
          </w:p>
        </w:tc>
      </w:tr>
    </w:tbl>
    <w:p w:rsidR="00B0791A" w:rsidRDefault="00B0791A" w:rsidP="00B0791A">
      <w:pPr>
        <w:pStyle w:val="Paragraphedeliste"/>
        <w:tabs>
          <w:tab w:val="left" w:pos="9781"/>
        </w:tabs>
        <w:spacing w:after="0" w:line="240" w:lineRule="auto"/>
        <w:jc w:val="both"/>
        <w:rPr>
          <w:rFonts w:ascii="Times New Roman" w:eastAsia="Times New Roman" w:hAnsi="Times New Roman" w:cs="Times New Roman"/>
          <w:noProof/>
          <w:sz w:val="24"/>
          <w:szCs w:val="24"/>
        </w:rPr>
      </w:pPr>
    </w:p>
    <w:p w:rsidR="001E5F35" w:rsidRPr="001E5F35" w:rsidRDefault="001E5F35" w:rsidP="001E5F35">
      <w:pPr>
        <w:spacing w:after="0" w:line="240" w:lineRule="auto"/>
        <w:contextualSpacing/>
        <w:jc w:val="both"/>
        <w:rPr>
          <w:rFonts w:ascii="Times New Roman" w:eastAsia="Times New Roman" w:hAnsi="Times New Roman" w:cs="Times New Roman"/>
          <w:noProof/>
          <w:sz w:val="24"/>
          <w:szCs w:val="24"/>
        </w:rPr>
      </w:pPr>
    </w:p>
    <w:p w:rsidR="00B0791A" w:rsidRDefault="00B0791A" w:rsidP="00B0791A">
      <w:pPr>
        <w:tabs>
          <w:tab w:val="left" w:pos="9781"/>
        </w:tabs>
        <w:spacing w:after="0" w:line="240" w:lineRule="auto"/>
        <w:jc w:val="both"/>
        <w:rPr>
          <w:rFonts w:ascii="Times New Roman" w:eastAsia="Times New Roman" w:hAnsi="Times New Roman" w:cs="Times New Roman"/>
          <w:noProof/>
          <w:sz w:val="24"/>
          <w:szCs w:val="24"/>
        </w:rPr>
      </w:pPr>
    </w:p>
    <w:p w:rsidR="00883804" w:rsidRDefault="00EF08DA" w:rsidP="00883804">
      <w:pPr>
        <w:tabs>
          <w:tab w:val="left" w:pos="9781"/>
        </w:tabs>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En 2018,</w:t>
      </w:r>
      <w:r w:rsidR="00883804">
        <w:rPr>
          <w:rFonts w:ascii="Times New Roman" w:eastAsia="Times New Roman" w:hAnsi="Times New Roman" w:cs="Times New Roman"/>
          <w:noProof/>
          <w:sz w:val="24"/>
          <w:szCs w:val="24"/>
        </w:rPr>
        <w:t xml:space="preserve"> le FSE a accompagné </w:t>
      </w:r>
      <w:r w:rsidR="00883804" w:rsidRPr="00883804">
        <w:rPr>
          <w:rFonts w:ascii="Times New Roman" w:eastAsia="Times New Roman" w:hAnsi="Times New Roman" w:cs="Times New Roman"/>
          <w:b/>
          <w:noProof/>
          <w:sz w:val="24"/>
          <w:szCs w:val="24"/>
        </w:rPr>
        <w:t>48 nouveaux projets</w:t>
      </w:r>
      <w:r w:rsidR="00883804">
        <w:rPr>
          <w:rFonts w:ascii="Times New Roman" w:eastAsia="Times New Roman" w:hAnsi="Times New Roman" w:cs="Times New Roman"/>
          <w:noProof/>
          <w:sz w:val="24"/>
          <w:szCs w:val="24"/>
        </w:rPr>
        <w:t xml:space="preserve"> </w:t>
      </w:r>
      <w:r w:rsidR="001E5F35" w:rsidRPr="00B0791A">
        <w:rPr>
          <w:rFonts w:ascii="Times New Roman" w:eastAsia="Times New Roman" w:hAnsi="Times New Roman" w:cs="Times New Roman"/>
          <w:noProof/>
          <w:sz w:val="24"/>
          <w:szCs w:val="24"/>
        </w:rPr>
        <w:t xml:space="preserve">en faveur de la </w:t>
      </w:r>
      <w:r w:rsidR="001E5F35" w:rsidRPr="00883804">
        <w:rPr>
          <w:rFonts w:ascii="Times New Roman" w:eastAsia="Times New Roman" w:hAnsi="Times New Roman" w:cs="Times New Roman"/>
          <w:noProof/>
          <w:sz w:val="24"/>
          <w:szCs w:val="24"/>
        </w:rPr>
        <w:t>fo</w:t>
      </w:r>
      <w:r w:rsidR="00B0791A" w:rsidRPr="00883804">
        <w:rPr>
          <w:rFonts w:ascii="Times New Roman" w:eastAsia="Times New Roman" w:hAnsi="Times New Roman" w:cs="Times New Roman"/>
          <w:noProof/>
          <w:sz w:val="24"/>
          <w:szCs w:val="24"/>
        </w:rPr>
        <w:t>rmation tout au long de la vie</w:t>
      </w:r>
      <w:r w:rsidR="00B0791A">
        <w:rPr>
          <w:rFonts w:ascii="Times New Roman" w:eastAsia="Times New Roman" w:hAnsi="Times New Roman" w:cs="Times New Roman"/>
          <w:noProof/>
          <w:sz w:val="24"/>
          <w:szCs w:val="24"/>
        </w:rPr>
        <w:t xml:space="preserve">, pour accompagner </w:t>
      </w:r>
      <w:r w:rsidR="001E5F35" w:rsidRPr="00B0791A">
        <w:rPr>
          <w:rFonts w:ascii="Times New Roman" w:eastAsia="Times New Roman" w:hAnsi="Times New Roman" w:cs="Times New Roman"/>
          <w:noProof/>
          <w:sz w:val="24"/>
          <w:szCs w:val="24"/>
        </w:rPr>
        <w:t xml:space="preserve">les jeunes sans emploi et sans qualification. </w:t>
      </w:r>
      <w:r w:rsidR="00B0791A">
        <w:rPr>
          <w:rFonts w:ascii="Times New Roman" w:eastAsia="Times New Roman" w:hAnsi="Times New Roman" w:cs="Times New Roman"/>
          <w:noProof/>
          <w:sz w:val="24"/>
          <w:szCs w:val="24"/>
        </w:rPr>
        <w:t>Le FSE</w:t>
      </w:r>
      <w:r w:rsidR="001E5F35" w:rsidRPr="00B0791A">
        <w:rPr>
          <w:rFonts w:ascii="Times New Roman" w:eastAsia="Times New Roman" w:hAnsi="Times New Roman" w:cs="Times New Roman"/>
          <w:noProof/>
          <w:sz w:val="24"/>
          <w:szCs w:val="24"/>
        </w:rPr>
        <w:t xml:space="preserve"> soutient les actions qui les orientent vers le retour en formation et la qualification. Il soutient l’apprentissage comme une voie d’insertion professionnelle durable des jeunes. </w:t>
      </w:r>
    </w:p>
    <w:p w:rsidR="00883804" w:rsidRDefault="00883804" w:rsidP="00883804">
      <w:pPr>
        <w:tabs>
          <w:tab w:val="left" w:pos="9781"/>
        </w:tabs>
        <w:spacing w:after="0" w:line="240" w:lineRule="auto"/>
        <w:jc w:val="both"/>
        <w:rPr>
          <w:rFonts w:ascii="Times New Roman" w:eastAsia="Times New Roman" w:hAnsi="Times New Roman" w:cs="Times New Roman"/>
          <w:noProof/>
          <w:sz w:val="24"/>
          <w:szCs w:val="24"/>
        </w:rPr>
      </w:pPr>
    </w:p>
    <w:p w:rsidR="00B0791A" w:rsidRDefault="00883804" w:rsidP="00883804">
      <w:pPr>
        <w:tabs>
          <w:tab w:val="left" w:pos="9781"/>
        </w:tabs>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Ces projets ont bénéficié de 5 370 184.99 € de FSE.</w:t>
      </w:r>
    </w:p>
    <w:p w:rsidR="00B0791A" w:rsidRDefault="00B0791A" w:rsidP="00B0791A">
      <w:pPr>
        <w:pStyle w:val="Paragraphedeliste"/>
        <w:tabs>
          <w:tab w:val="left" w:pos="9781"/>
        </w:tabs>
        <w:spacing w:after="0" w:line="240" w:lineRule="auto"/>
        <w:jc w:val="both"/>
        <w:rPr>
          <w:rFonts w:ascii="Times New Roman" w:eastAsia="Times New Roman" w:hAnsi="Times New Roman" w:cs="Times New Roman"/>
          <w:noProof/>
          <w:sz w:val="24"/>
          <w:szCs w:val="24"/>
        </w:rPr>
      </w:pPr>
    </w:p>
    <w:p w:rsidR="00B0791A" w:rsidRDefault="001E5F35" w:rsidP="00B0791A">
      <w:pPr>
        <w:pStyle w:val="Paragraphedeliste"/>
        <w:tabs>
          <w:tab w:val="left" w:pos="9781"/>
        </w:tabs>
        <w:spacing w:after="0" w:line="240" w:lineRule="auto"/>
        <w:jc w:val="both"/>
        <w:rPr>
          <w:rFonts w:ascii="Times New Roman" w:eastAsia="Times New Roman" w:hAnsi="Times New Roman" w:cs="Times New Roman"/>
          <w:noProof/>
          <w:sz w:val="24"/>
          <w:szCs w:val="24"/>
        </w:rPr>
      </w:pPr>
      <w:r w:rsidRPr="00B0791A">
        <w:rPr>
          <w:rFonts w:ascii="Times New Roman" w:eastAsia="Times New Roman" w:hAnsi="Times New Roman" w:cs="Times New Roman"/>
          <w:noProof/>
          <w:sz w:val="24"/>
          <w:szCs w:val="24"/>
        </w:rPr>
        <w:t>Parmi les projets retenus en 201</w:t>
      </w:r>
      <w:r w:rsidR="00883804">
        <w:rPr>
          <w:rFonts w:ascii="Times New Roman" w:eastAsia="Times New Roman" w:hAnsi="Times New Roman" w:cs="Times New Roman"/>
          <w:noProof/>
          <w:sz w:val="24"/>
          <w:szCs w:val="24"/>
        </w:rPr>
        <w:t>8</w:t>
      </w:r>
      <w:r w:rsidRPr="00B0791A">
        <w:rPr>
          <w:rFonts w:ascii="Times New Roman" w:eastAsia="Times New Roman" w:hAnsi="Times New Roman" w:cs="Times New Roman"/>
          <w:noProof/>
          <w:sz w:val="24"/>
          <w:szCs w:val="24"/>
        </w:rPr>
        <w:t xml:space="preserve"> : </w:t>
      </w:r>
    </w:p>
    <w:p w:rsidR="00B0791A" w:rsidRDefault="00B0791A" w:rsidP="00B0791A">
      <w:pPr>
        <w:pStyle w:val="Paragraphedeliste"/>
        <w:tabs>
          <w:tab w:val="left" w:pos="9781"/>
        </w:tabs>
        <w:spacing w:after="0" w:line="240" w:lineRule="auto"/>
        <w:jc w:val="both"/>
        <w:rPr>
          <w:rFonts w:ascii="Times New Roman" w:eastAsia="Times New Roman" w:hAnsi="Times New Roman" w:cs="Times New Roman"/>
          <w:noProof/>
          <w:sz w:val="24"/>
          <w:szCs w:val="24"/>
        </w:rPr>
      </w:pPr>
    </w:p>
    <w:tbl>
      <w:tblPr>
        <w:tblStyle w:val="Grilledutableau"/>
        <w:tblW w:w="0" w:type="auto"/>
        <w:tblInd w:w="720" w:type="dxa"/>
        <w:tblLook w:val="04A0" w:firstRow="1" w:lastRow="0" w:firstColumn="1" w:lastColumn="0" w:noHBand="0" w:noVBand="1"/>
      </w:tblPr>
      <w:tblGrid>
        <w:gridCol w:w="8566"/>
      </w:tblGrid>
      <w:tr w:rsidR="00B0791A" w:rsidTr="00B0791A">
        <w:tc>
          <w:tcPr>
            <w:tcW w:w="9210" w:type="dxa"/>
          </w:tcPr>
          <w:p w:rsidR="00B0791A" w:rsidRDefault="00C06DCE" w:rsidP="004420B2">
            <w:pPr>
              <w:ind w:left="131"/>
              <w:jc w:val="both"/>
              <w:rPr>
                <w:rFonts w:ascii="Times New Roman" w:eastAsia="Times New Roman" w:hAnsi="Times New Roman" w:cs="Times New Roman"/>
                <w:i/>
                <w:noProof/>
                <w:sz w:val="24"/>
                <w:szCs w:val="24"/>
              </w:rPr>
            </w:pPr>
            <w:r>
              <w:rPr>
                <w:rFonts w:ascii="Times New Roman" w:eastAsia="Times New Roman" w:hAnsi="Times New Roman" w:cs="Times New Roman"/>
                <w:i/>
                <w:noProof/>
                <w:sz w:val="24"/>
                <w:szCs w:val="24"/>
              </w:rPr>
              <w:t xml:space="preserve">Le CFA Automobile de Macon (71) </w:t>
            </w:r>
            <w:r w:rsidR="004420B2">
              <w:rPr>
                <w:rFonts w:ascii="Times New Roman" w:eastAsia="Times New Roman" w:hAnsi="Times New Roman" w:cs="Times New Roman"/>
                <w:i/>
                <w:noProof/>
                <w:sz w:val="24"/>
                <w:szCs w:val="24"/>
              </w:rPr>
              <w:t xml:space="preserve">met en œuvre une </w:t>
            </w:r>
            <w:r w:rsidRPr="00C06DCE">
              <w:rPr>
                <w:rFonts w:ascii="Times New Roman" w:eastAsia="Times New Roman" w:hAnsi="Times New Roman" w:cs="Times New Roman"/>
                <w:i/>
                <w:noProof/>
                <w:sz w:val="24"/>
                <w:szCs w:val="24"/>
              </w:rPr>
              <w:t>classe de DIMA</w:t>
            </w:r>
            <w:r w:rsidR="003E1522">
              <w:rPr>
                <w:rFonts w:ascii="Times New Roman" w:eastAsia="Times New Roman" w:hAnsi="Times New Roman" w:cs="Times New Roman"/>
                <w:i/>
                <w:noProof/>
                <w:sz w:val="24"/>
                <w:szCs w:val="24"/>
              </w:rPr>
              <w:t xml:space="preserve"> </w:t>
            </w:r>
            <w:r w:rsidR="004420B2">
              <w:rPr>
                <w:rFonts w:ascii="Times New Roman" w:eastAsia="Times New Roman" w:hAnsi="Times New Roman" w:cs="Times New Roman"/>
                <w:i/>
                <w:noProof/>
                <w:sz w:val="24"/>
                <w:szCs w:val="24"/>
              </w:rPr>
              <w:t>(</w:t>
            </w:r>
            <w:r w:rsidR="003E1522">
              <w:rPr>
                <w:rFonts w:ascii="Times New Roman" w:eastAsia="Times New Roman" w:hAnsi="Times New Roman" w:cs="Times New Roman"/>
                <w:i/>
                <w:noProof/>
                <w:sz w:val="24"/>
                <w:szCs w:val="24"/>
              </w:rPr>
              <w:t>d</w:t>
            </w:r>
            <w:r w:rsidR="004420B2">
              <w:rPr>
                <w:rFonts w:ascii="Times New Roman" w:eastAsia="Times New Roman" w:hAnsi="Times New Roman" w:cs="Times New Roman"/>
                <w:i/>
                <w:noProof/>
                <w:sz w:val="24"/>
                <w:szCs w:val="24"/>
              </w:rPr>
              <w:t>ispositif d’initiation aux métiers de l’alternance)</w:t>
            </w:r>
            <w:r w:rsidRPr="00C06DCE">
              <w:rPr>
                <w:rFonts w:ascii="Times New Roman" w:eastAsia="Times New Roman" w:hAnsi="Times New Roman" w:cs="Times New Roman"/>
                <w:i/>
                <w:noProof/>
                <w:sz w:val="24"/>
                <w:szCs w:val="24"/>
              </w:rPr>
              <w:t>. La formation se déroule sur 36 semaines dont 19 en entreprise. Elle accueille 12 jeunes de 4ème âgés de 15 ans</w:t>
            </w:r>
            <w:r w:rsidR="003E1522">
              <w:rPr>
                <w:rFonts w:ascii="Times New Roman" w:eastAsia="Times New Roman" w:hAnsi="Times New Roman" w:cs="Times New Roman"/>
                <w:i/>
                <w:noProof/>
                <w:sz w:val="24"/>
                <w:szCs w:val="24"/>
              </w:rPr>
              <w:t>,</w:t>
            </w:r>
            <w:r w:rsidR="003E1522" w:rsidRPr="00C06DCE">
              <w:rPr>
                <w:rFonts w:ascii="Times New Roman" w:eastAsia="Times New Roman" w:hAnsi="Times New Roman" w:cs="Times New Roman"/>
                <w:i/>
                <w:noProof/>
                <w:sz w:val="24"/>
                <w:szCs w:val="24"/>
              </w:rPr>
              <w:t xml:space="preserve"> sous statut scolaire</w:t>
            </w:r>
            <w:r w:rsidRPr="00C06DCE">
              <w:rPr>
                <w:rFonts w:ascii="Times New Roman" w:eastAsia="Times New Roman" w:hAnsi="Times New Roman" w:cs="Times New Roman"/>
                <w:i/>
                <w:noProof/>
                <w:sz w:val="24"/>
                <w:szCs w:val="24"/>
              </w:rPr>
              <w:t>. Elle a pour objectif de leur donner les bases nécessaires en enseignement général pour accéder à un CAP et de leur faire découvrir les métiers proposés au CFA (maintenance véhicules, carrosserie, magasinage) Le jeune doit réaliser des périodes en entreprise en diversifiant les activités et les entreprises pour mieux orienter son choix de métier en apprentissage.</w:t>
            </w:r>
          </w:p>
          <w:p w:rsidR="004420B2" w:rsidRPr="00B0791A" w:rsidRDefault="004420B2" w:rsidP="004420B2">
            <w:pPr>
              <w:ind w:left="131"/>
              <w:jc w:val="both"/>
              <w:rPr>
                <w:rFonts w:ascii="Times New Roman" w:eastAsia="Times New Roman" w:hAnsi="Times New Roman" w:cs="Times New Roman"/>
                <w:i/>
                <w:noProof/>
                <w:sz w:val="24"/>
                <w:szCs w:val="24"/>
              </w:rPr>
            </w:pPr>
            <w:r>
              <w:rPr>
                <w:rFonts w:ascii="Times New Roman" w:eastAsia="Times New Roman" w:hAnsi="Times New Roman" w:cs="Times New Roman"/>
                <w:i/>
                <w:noProof/>
                <w:sz w:val="24"/>
                <w:szCs w:val="24"/>
              </w:rPr>
              <w:t xml:space="preserve">Coût total éligible : 46 564,55 € - FSE : 16 564,55 € </w:t>
            </w:r>
          </w:p>
        </w:tc>
      </w:tr>
    </w:tbl>
    <w:p w:rsidR="00B0791A" w:rsidRDefault="00B0791A" w:rsidP="00B0791A">
      <w:pPr>
        <w:pStyle w:val="Paragraphedeliste"/>
        <w:tabs>
          <w:tab w:val="left" w:pos="9781"/>
        </w:tabs>
        <w:spacing w:after="0" w:line="240" w:lineRule="auto"/>
        <w:jc w:val="both"/>
        <w:rPr>
          <w:rFonts w:ascii="Times New Roman" w:eastAsia="Times New Roman" w:hAnsi="Times New Roman" w:cs="Times New Roman"/>
          <w:noProof/>
          <w:sz w:val="24"/>
          <w:szCs w:val="24"/>
        </w:rPr>
      </w:pPr>
    </w:p>
    <w:p w:rsidR="00883804" w:rsidRDefault="00883804" w:rsidP="001E5F35">
      <w:pPr>
        <w:spacing w:after="0" w:line="240" w:lineRule="auto"/>
        <w:jc w:val="both"/>
        <w:rPr>
          <w:rFonts w:ascii="Times New Roman" w:eastAsia="Times New Roman" w:hAnsi="Times New Roman" w:cs="Times New Roman"/>
          <w:noProof/>
          <w:sz w:val="24"/>
          <w:szCs w:val="24"/>
        </w:rPr>
      </w:pPr>
    </w:p>
    <w:p w:rsidR="00883804" w:rsidRDefault="00883804" w:rsidP="001E5F35">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L’Initiative pour l’emploi des jeunes (IEJ) apporte un soutien financier aux régions les plus touchées par le chômage des jeunes. Cette dotation est </w:t>
      </w:r>
      <w:r w:rsidRPr="00883804">
        <w:rPr>
          <w:rFonts w:ascii="Times New Roman" w:eastAsia="Times New Roman" w:hAnsi="Times New Roman" w:cs="Times New Roman"/>
          <w:noProof/>
          <w:sz w:val="24"/>
          <w:szCs w:val="24"/>
        </w:rPr>
        <w:t xml:space="preserve">destinée aux jeunes de moins de </w:t>
      </w:r>
      <w:r w:rsidR="00A60657">
        <w:rPr>
          <w:rFonts w:ascii="Times New Roman" w:eastAsia="Times New Roman" w:hAnsi="Times New Roman" w:cs="Times New Roman"/>
          <w:noProof/>
          <w:sz w:val="24"/>
          <w:szCs w:val="24"/>
        </w:rPr>
        <w:t>30</w:t>
      </w:r>
      <w:r w:rsidRPr="00883804">
        <w:rPr>
          <w:rFonts w:ascii="Times New Roman" w:eastAsia="Times New Roman" w:hAnsi="Times New Roman" w:cs="Times New Roman"/>
          <w:noProof/>
          <w:sz w:val="24"/>
          <w:szCs w:val="24"/>
        </w:rPr>
        <w:t xml:space="preserve"> ans qui ne suivent ni études, ni formation e</w:t>
      </w:r>
      <w:r w:rsidR="003E1522">
        <w:rPr>
          <w:rFonts w:ascii="Times New Roman" w:eastAsia="Times New Roman" w:hAnsi="Times New Roman" w:cs="Times New Roman"/>
          <w:noProof/>
          <w:sz w:val="24"/>
          <w:szCs w:val="24"/>
        </w:rPr>
        <w:t>t ne sont pas en emploi, les NEE</w:t>
      </w:r>
      <w:r w:rsidRPr="00883804">
        <w:rPr>
          <w:rFonts w:ascii="Times New Roman" w:eastAsia="Times New Roman" w:hAnsi="Times New Roman" w:cs="Times New Roman"/>
          <w:noProof/>
          <w:sz w:val="24"/>
          <w:szCs w:val="24"/>
        </w:rPr>
        <w:t>T (</w:t>
      </w:r>
      <w:r w:rsidRPr="003E1522">
        <w:rPr>
          <w:rFonts w:ascii="Times New Roman" w:eastAsia="Times New Roman" w:hAnsi="Times New Roman" w:cs="Times New Roman"/>
          <w:i/>
          <w:noProof/>
          <w:sz w:val="24"/>
          <w:szCs w:val="24"/>
        </w:rPr>
        <w:t>not in education, employment or training</w:t>
      </w:r>
      <w:r w:rsidRPr="00883804">
        <w:rPr>
          <w:rFonts w:ascii="Times New Roman" w:eastAsia="Times New Roman" w:hAnsi="Times New Roman" w:cs="Times New Roman"/>
          <w:noProof/>
          <w:sz w:val="24"/>
          <w:szCs w:val="24"/>
        </w:rPr>
        <w:t>), pour des actions d'accompagnement vers la formation et/ou l'emploi.</w:t>
      </w:r>
    </w:p>
    <w:p w:rsidR="00883804" w:rsidRDefault="00883804" w:rsidP="001E5F35">
      <w:pPr>
        <w:spacing w:after="0" w:line="240" w:lineRule="auto"/>
        <w:jc w:val="both"/>
        <w:rPr>
          <w:rFonts w:ascii="Times New Roman" w:eastAsia="Times New Roman" w:hAnsi="Times New Roman" w:cs="Times New Roman"/>
          <w:noProof/>
          <w:sz w:val="24"/>
          <w:szCs w:val="24"/>
        </w:rPr>
      </w:pPr>
    </w:p>
    <w:p w:rsidR="00883804" w:rsidRPr="00883804" w:rsidRDefault="00883804" w:rsidP="00883804">
      <w:pPr>
        <w:spacing w:after="0" w:line="240" w:lineRule="auto"/>
        <w:jc w:val="both"/>
        <w:rPr>
          <w:rFonts w:ascii="Times New Roman" w:eastAsia="Times New Roman" w:hAnsi="Times New Roman" w:cs="Times New Roman"/>
          <w:noProof/>
          <w:sz w:val="24"/>
          <w:szCs w:val="24"/>
        </w:rPr>
      </w:pPr>
      <w:r w:rsidRPr="00883804">
        <w:rPr>
          <w:rFonts w:ascii="Times New Roman" w:eastAsia="Times New Roman" w:hAnsi="Times New Roman" w:cs="Times New Roman"/>
          <w:noProof/>
          <w:sz w:val="24"/>
          <w:szCs w:val="24"/>
        </w:rPr>
        <w:t>Si la Bourgogne n'était pas bénéficiaire de la dotation en 2014, l'augmentation du taux de chômage des jeunes, établi à 25.8 % à fin 2016, rend le territoire éligible à l'IEJ pour la période 2017-2020.</w:t>
      </w:r>
    </w:p>
    <w:p w:rsidR="00883804" w:rsidRPr="00883804" w:rsidRDefault="00883804" w:rsidP="00883804">
      <w:pPr>
        <w:spacing w:after="0" w:line="240" w:lineRule="auto"/>
        <w:jc w:val="both"/>
        <w:rPr>
          <w:rFonts w:ascii="Times New Roman" w:eastAsia="Times New Roman" w:hAnsi="Times New Roman" w:cs="Times New Roman"/>
          <w:noProof/>
          <w:sz w:val="24"/>
          <w:szCs w:val="24"/>
        </w:rPr>
      </w:pPr>
    </w:p>
    <w:p w:rsidR="00883804" w:rsidRDefault="00883804" w:rsidP="00883804">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La région bénéficie</w:t>
      </w:r>
      <w:r w:rsidRPr="00883804">
        <w:rPr>
          <w:rFonts w:ascii="Times New Roman" w:eastAsia="Times New Roman" w:hAnsi="Times New Roman" w:cs="Times New Roman"/>
          <w:noProof/>
          <w:sz w:val="24"/>
          <w:szCs w:val="24"/>
        </w:rPr>
        <w:t xml:space="preserve"> donc d'une dotation supplémentaire de 3 075 </w:t>
      </w:r>
      <w:r>
        <w:rPr>
          <w:rFonts w:ascii="Times New Roman" w:eastAsia="Times New Roman" w:hAnsi="Times New Roman" w:cs="Times New Roman"/>
          <w:noProof/>
          <w:sz w:val="24"/>
          <w:szCs w:val="24"/>
        </w:rPr>
        <w:t xml:space="preserve">397 € pour la période 2017-2020. </w:t>
      </w:r>
    </w:p>
    <w:p w:rsidR="00883804" w:rsidRDefault="00883804" w:rsidP="00883804">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En 2018, 34 projets ont été sélectionnés et ont bénéficié de 3 824 450.15 € d’IEJ. </w:t>
      </w:r>
    </w:p>
    <w:p w:rsidR="00883804" w:rsidRDefault="00883804" w:rsidP="00883804">
      <w:pPr>
        <w:spacing w:after="0" w:line="240" w:lineRule="auto"/>
        <w:jc w:val="both"/>
        <w:rPr>
          <w:rFonts w:ascii="Times New Roman" w:eastAsia="Times New Roman" w:hAnsi="Times New Roman" w:cs="Times New Roman"/>
          <w:noProof/>
          <w:sz w:val="24"/>
          <w:szCs w:val="24"/>
        </w:rPr>
      </w:pPr>
    </w:p>
    <w:p w:rsidR="00883804" w:rsidRDefault="00883804" w:rsidP="00883804">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Parmi les projets retenus en 2018 : </w:t>
      </w:r>
    </w:p>
    <w:p w:rsidR="00883804" w:rsidRDefault="00883804" w:rsidP="00883804">
      <w:pPr>
        <w:spacing w:after="0" w:line="240" w:lineRule="auto"/>
        <w:jc w:val="both"/>
        <w:rPr>
          <w:rFonts w:ascii="Times New Roman" w:eastAsia="Times New Roman" w:hAnsi="Times New Roman" w:cs="Times New Roman"/>
          <w:noProof/>
          <w:sz w:val="24"/>
          <w:szCs w:val="24"/>
        </w:rPr>
      </w:pPr>
    </w:p>
    <w:tbl>
      <w:tblPr>
        <w:tblStyle w:val="Grilledutableau"/>
        <w:tblW w:w="0" w:type="auto"/>
        <w:tblInd w:w="720" w:type="dxa"/>
        <w:tblLook w:val="04A0" w:firstRow="1" w:lastRow="0" w:firstColumn="1" w:lastColumn="0" w:noHBand="0" w:noVBand="1"/>
      </w:tblPr>
      <w:tblGrid>
        <w:gridCol w:w="8566"/>
      </w:tblGrid>
      <w:tr w:rsidR="00CE2FA8" w:rsidTr="00902E30">
        <w:tc>
          <w:tcPr>
            <w:tcW w:w="9210" w:type="dxa"/>
          </w:tcPr>
          <w:p w:rsidR="00CE2FA8" w:rsidRDefault="00CE2FA8" w:rsidP="00902E30">
            <w:pPr>
              <w:ind w:left="131"/>
              <w:jc w:val="both"/>
              <w:rPr>
                <w:rFonts w:ascii="Times New Roman" w:eastAsia="Times New Roman" w:hAnsi="Times New Roman" w:cs="Times New Roman"/>
                <w:i/>
                <w:noProof/>
                <w:sz w:val="24"/>
                <w:szCs w:val="24"/>
              </w:rPr>
            </w:pPr>
            <w:r w:rsidRPr="00CE2FA8">
              <w:rPr>
                <w:rFonts w:ascii="Times New Roman" w:eastAsia="Times New Roman" w:hAnsi="Times New Roman" w:cs="Times New Roman"/>
                <w:i/>
                <w:noProof/>
                <w:sz w:val="24"/>
                <w:szCs w:val="24"/>
              </w:rPr>
              <w:t xml:space="preserve">Avec le programme régional de formation professionnelle, la région Bourgogne-Franche-Comté propose des actions à visée qualifiante afin de faciliter l’insertion du public demandeur d’emploi sur le marché du travail. Les formations proposées sont liées à l’émergence de nouveaux besoins de main d’œuvre exprimés par les entreprises. En 2018, 895 demandeurs d’emplois ont pu bénéficier de ce dispositif, dont 40 % de personnes titulaires d'un diplôme de l'enseignement primaire ou de 1er </w:t>
            </w:r>
            <w:r w:rsidRPr="00CE2FA8">
              <w:rPr>
                <w:rFonts w:ascii="Times New Roman" w:eastAsia="Times New Roman" w:hAnsi="Times New Roman" w:cs="Times New Roman"/>
                <w:i/>
                <w:noProof/>
                <w:sz w:val="24"/>
                <w:szCs w:val="24"/>
              </w:rPr>
              <w:lastRenderedPageBreak/>
              <w:t>cycle de l'enseignement secondaire et d'au moins 20 % de bénéficiaires de plus de 45 ans.</w:t>
            </w:r>
          </w:p>
          <w:p w:rsidR="00CE2FA8" w:rsidRPr="00B0791A" w:rsidRDefault="00CE2FA8" w:rsidP="00902E30">
            <w:pPr>
              <w:ind w:left="131"/>
              <w:jc w:val="both"/>
              <w:rPr>
                <w:rFonts w:ascii="Times New Roman" w:eastAsia="Times New Roman" w:hAnsi="Times New Roman" w:cs="Times New Roman"/>
                <w:i/>
                <w:noProof/>
                <w:sz w:val="24"/>
                <w:szCs w:val="24"/>
              </w:rPr>
            </w:pPr>
            <w:r>
              <w:rPr>
                <w:rFonts w:ascii="Times New Roman" w:eastAsia="Times New Roman" w:hAnsi="Times New Roman" w:cs="Times New Roman"/>
                <w:i/>
                <w:noProof/>
                <w:sz w:val="24"/>
                <w:szCs w:val="24"/>
              </w:rPr>
              <w:t xml:space="preserve">Coût total éligible : </w:t>
            </w:r>
            <w:r w:rsidRPr="00CE2FA8">
              <w:rPr>
                <w:rFonts w:ascii="Times New Roman" w:eastAsia="Times New Roman" w:hAnsi="Times New Roman" w:cs="Times New Roman"/>
                <w:i/>
                <w:noProof/>
                <w:sz w:val="24"/>
                <w:szCs w:val="24"/>
              </w:rPr>
              <w:t>5 794 621,45</w:t>
            </w:r>
            <w:r>
              <w:rPr>
                <w:rFonts w:ascii="Times New Roman" w:eastAsia="Times New Roman" w:hAnsi="Times New Roman" w:cs="Times New Roman"/>
                <w:i/>
                <w:noProof/>
                <w:sz w:val="24"/>
                <w:szCs w:val="24"/>
              </w:rPr>
              <w:t xml:space="preserve">€ - IEJ : </w:t>
            </w:r>
            <w:r w:rsidRPr="00CE2FA8">
              <w:rPr>
                <w:rFonts w:ascii="Times New Roman" w:eastAsia="Times New Roman" w:hAnsi="Times New Roman" w:cs="Times New Roman"/>
                <w:i/>
                <w:noProof/>
                <w:sz w:val="24"/>
                <w:szCs w:val="24"/>
              </w:rPr>
              <w:t>3 824 450,15</w:t>
            </w:r>
            <w:r>
              <w:rPr>
                <w:rFonts w:ascii="Times New Roman" w:eastAsia="Times New Roman" w:hAnsi="Times New Roman" w:cs="Times New Roman"/>
                <w:i/>
                <w:noProof/>
                <w:sz w:val="24"/>
                <w:szCs w:val="24"/>
              </w:rPr>
              <w:t xml:space="preserve"> €</w:t>
            </w:r>
          </w:p>
        </w:tc>
      </w:tr>
    </w:tbl>
    <w:p w:rsidR="00CE2FA8" w:rsidRDefault="00CE2FA8" w:rsidP="00883804">
      <w:pPr>
        <w:spacing w:after="0" w:line="240" w:lineRule="auto"/>
        <w:jc w:val="both"/>
        <w:rPr>
          <w:rFonts w:ascii="Times New Roman" w:eastAsia="Times New Roman" w:hAnsi="Times New Roman" w:cs="Times New Roman"/>
          <w:noProof/>
          <w:sz w:val="24"/>
          <w:szCs w:val="24"/>
        </w:rPr>
      </w:pPr>
    </w:p>
    <w:p w:rsidR="00CE2FA8" w:rsidRDefault="00CE2FA8" w:rsidP="00883804">
      <w:pPr>
        <w:spacing w:after="0" w:line="240" w:lineRule="auto"/>
        <w:jc w:val="both"/>
        <w:rPr>
          <w:rFonts w:ascii="Times New Roman" w:eastAsia="Times New Roman" w:hAnsi="Times New Roman" w:cs="Times New Roman"/>
          <w:noProof/>
          <w:sz w:val="24"/>
          <w:szCs w:val="24"/>
        </w:rPr>
      </w:pPr>
    </w:p>
    <w:p w:rsidR="00253B10" w:rsidRDefault="00253B10"/>
    <w:sectPr w:rsidR="00253B10" w:rsidSect="003E1BB6">
      <w:pgSz w:w="11906" w:h="16838"/>
      <w:pgMar w:top="737"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34996"/>
    <w:multiLevelType w:val="hybridMultilevel"/>
    <w:tmpl w:val="C4347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0AB435D"/>
    <w:multiLevelType w:val="hybridMultilevel"/>
    <w:tmpl w:val="095EBD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
    <w:lvlOverride w:ilvl="0">
      <w:lvl w:ilvl="0">
        <w:start w:val="2"/>
        <w:numFmt w:val="decimal"/>
        <w:lvlText w:val="%1."/>
        <w:lvlJc w:val="left"/>
        <w:pPr>
          <w:tabs>
            <w:tab w:val="num" w:pos="1134"/>
          </w:tabs>
          <w:ind w:left="1134"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F35"/>
    <w:rsid w:val="000A4892"/>
    <w:rsid w:val="000C5662"/>
    <w:rsid w:val="001E5F35"/>
    <w:rsid w:val="00253B10"/>
    <w:rsid w:val="003B5C5C"/>
    <w:rsid w:val="003E1522"/>
    <w:rsid w:val="003E1BB6"/>
    <w:rsid w:val="004420B2"/>
    <w:rsid w:val="00495633"/>
    <w:rsid w:val="00844DC5"/>
    <w:rsid w:val="00883804"/>
    <w:rsid w:val="008F5B91"/>
    <w:rsid w:val="00A60657"/>
    <w:rsid w:val="00B0791A"/>
    <w:rsid w:val="00B826DE"/>
    <w:rsid w:val="00C06DCE"/>
    <w:rsid w:val="00CC6BF5"/>
    <w:rsid w:val="00CE2FA8"/>
    <w:rsid w:val="00EE155A"/>
    <w:rsid w:val="00EF08DA"/>
    <w:rsid w:val="00F25A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E1BB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E1BB6"/>
    <w:rPr>
      <w:rFonts w:ascii="Tahoma" w:hAnsi="Tahoma" w:cs="Tahoma"/>
      <w:sz w:val="16"/>
      <w:szCs w:val="16"/>
    </w:rPr>
  </w:style>
  <w:style w:type="paragraph" w:styleId="Paragraphedeliste">
    <w:name w:val="List Paragraph"/>
    <w:basedOn w:val="Normal"/>
    <w:uiPriority w:val="34"/>
    <w:qFormat/>
    <w:rsid w:val="00844DC5"/>
    <w:pPr>
      <w:ind w:left="720"/>
      <w:contextualSpacing/>
    </w:pPr>
  </w:style>
  <w:style w:type="table" w:styleId="Grilledutableau">
    <w:name w:val="Table Grid"/>
    <w:basedOn w:val="TableauNormal"/>
    <w:uiPriority w:val="59"/>
    <w:rsid w:val="00844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E1522"/>
    <w:rPr>
      <w:sz w:val="16"/>
      <w:szCs w:val="16"/>
    </w:rPr>
  </w:style>
  <w:style w:type="paragraph" w:styleId="Commentaire">
    <w:name w:val="annotation text"/>
    <w:basedOn w:val="Normal"/>
    <w:link w:val="CommentaireCar"/>
    <w:uiPriority w:val="99"/>
    <w:semiHidden/>
    <w:unhideWhenUsed/>
    <w:rsid w:val="003E1522"/>
    <w:pPr>
      <w:spacing w:line="240" w:lineRule="auto"/>
    </w:pPr>
    <w:rPr>
      <w:sz w:val="20"/>
      <w:szCs w:val="20"/>
    </w:rPr>
  </w:style>
  <w:style w:type="character" w:customStyle="1" w:styleId="CommentaireCar">
    <w:name w:val="Commentaire Car"/>
    <w:basedOn w:val="Policepardfaut"/>
    <w:link w:val="Commentaire"/>
    <w:uiPriority w:val="99"/>
    <w:semiHidden/>
    <w:rsid w:val="003E1522"/>
    <w:rPr>
      <w:sz w:val="20"/>
      <w:szCs w:val="20"/>
    </w:rPr>
  </w:style>
  <w:style w:type="paragraph" w:styleId="Objetducommentaire">
    <w:name w:val="annotation subject"/>
    <w:basedOn w:val="Commentaire"/>
    <w:next w:val="Commentaire"/>
    <w:link w:val="ObjetducommentaireCar"/>
    <w:uiPriority w:val="99"/>
    <w:semiHidden/>
    <w:unhideWhenUsed/>
    <w:rsid w:val="003E1522"/>
    <w:rPr>
      <w:b/>
      <w:bCs/>
    </w:rPr>
  </w:style>
  <w:style w:type="character" w:customStyle="1" w:styleId="ObjetducommentaireCar">
    <w:name w:val="Objet du commentaire Car"/>
    <w:basedOn w:val="CommentaireCar"/>
    <w:link w:val="Objetducommentaire"/>
    <w:uiPriority w:val="99"/>
    <w:semiHidden/>
    <w:rsid w:val="003E152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E1BB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E1BB6"/>
    <w:rPr>
      <w:rFonts w:ascii="Tahoma" w:hAnsi="Tahoma" w:cs="Tahoma"/>
      <w:sz w:val="16"/>
      <w:szCs w:val="16"/>
    </w:rPr>
  </w:style>
  <w:style w:type="paragraph" w:styleId="Paragraphedeliste">
    <w:name w:val="List Paragraph"/>
    <w:basedOn w:val="Normal"/>
    <w:uiPriority w:val="34"/>
    <w:qFormat/>
    <w:rsid w:val="00844DC5"/>
    <w:pPr>
      <w:ind w:left="720"/>
      <w:contextualSpacing/>
    </w:pPr>
  </w:style>
  <w:style w:type="table" w:styleId="Grilledutableau">
    <w:name w:val="Table Grid"/>
    <w:basedOn w:val="TableauNormal"/>
    <w:uiPriority w:val="59"/>
    <w:rsid w:val="00844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E1522"/>
    <w:rPr>
      <w:sz w:val="16"/>
      <w:szCs w:val="16"/>
    </w:rPr>
  </w:style>
  <w:style w:type="paragraph" w:styleId="Commentaire">
    <w:name w:val="annotation text"/>
    <w:basedOn w:val="Normal"/>
    <w:link w:val="CommentaireCar"/>
    <w:uiPriority w:val="99"/>
    <w:semiHidden/>
    <w:unhideWhenUsed/>
    <w:rsid w:val="003E1522"/>
    <w:pPr>
      <w:spacing w:line="240" w:lineRule="auto"/>
    </w:pPr>
    <w:rPr>
      <w:sz w:val="20"/>
      <w:szCs w:val="20"/>
    </w:rPr>
  </w:style>
  <w:style w:type="character" w:customStyle="1" w:styleId="CommentaireCar">
    <w:name w:val="Commentaire Car"/>
    <w:basedOn w:val="Policepardfaut"/>
    <w:link w:val="Commentaire"/>
    <w:uiPriority w:val="99"/>
    <w:semiHidden/>
    <w:rsid w:val="003E1522"/>
    <w:rPr>
      <w:sz w:val="20"/>
      <w:szCs w:val="20"/>
    </w:rPr>
  </w:style>
  <w:style w:type="paragraph" w:styleId="Objetducommentaire">
    <w:name w:val="annotation subject"/>
    <w:basedOn w:val="Commentaire"/>
    <w:next w:val="Commentaire"/>
    <w:link w:val="ObjetducommentaireCar"/>
    <w:uiPriority w:val="99"/>
    <w:semiHidden/>
    <w:unhideWhenUsed/>
    <w:rsid w:val="003E1522"/>
    <w:rPr>
      <w:b/>
      <w:bCs/>
    </w:rPr>
  </w:style>
  <w:style w:type="character" w:customStyle="1" w:styleId="ObjetducommentaireCar">
    <w:name w:val="Objet du commentaire Car"/>
    <w:basedOn w:val="CommentaireCar"/>
    <w:link w:val="Objetducommentaire"/>
    <w:uiPriority w:val="99"/>
    <w:semiHidden/>
    <w:rsid w:val="003E15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9224D-6442-4440-92F4-0D35B19C2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1151</Words>
  <Characters>6333</Characters>
  <Application>Microsoft Office Word</Application>
  <DocSecurity>4</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Région Bourgogne-Franche-Comté</Company>
  <LinksUpToDate>false</LinksUpToDate>
  <CharactersWithSpaces>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stephanie.vuillemin-</dc:creator>
  <cp:lastModifiedBy>VERLEYE Maryline</cp:lastModifiedBy>
  <cp:revision>2</cp:revision>
  <cp:lastPrinted>2018-05-24T12:42:00Z</cp:lastPrinted>
  <dcterms:created xsi:type="dcterms:W3CDTF">2020-03-23T09:18:00Z</dcterms:created>
  <dcterms:modified xsi:type="dcterms:W3CDTF">2020-03-23T09:18:00Z</dcterms:modified>
</cp:coreProperties>
</file>